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22" w:rsidRDefault="00A16A22" w:rsidP="003B262B">
      <w:pPr>
        <w:pStyle w:val="Style4"/>
        <w:widowControl/>
        <w:spacing w:line="240" w:lineRule="auto"/>
        <w:ind w:left="4253"/>
        <w:rPr>
          <w:sz w:val="28"/>
          <w:szCs w:val="28"/>
        </w:rPr>
      </w:pPr>
    </w:p>
    <w:p w:rsidR="00A16A22" w:rsidRDefault="00A16A22" w:rsidP="003B262B">
      <w:pPr>
        <w:pStyle w:val="Style4"/>
        <w:widowControl/>
        <w:spacing w:line="240" w:lineRule="auto"/>
        <w:ind w:left="4253"/>
        <w:rPr>
          <w:sz w:val="28"/>
          <w:szCs w:val="28"/>
        </w:rPr>
      </w:pPr>
    </w:p>
    <w:p w:rsidR="003B262B" w:rsidRDefault="003B262B" w:rsidP="003B262B">
      <w:pPr>
        <w:pStyle w:val="Style4"/>
        <w:widowControl/>
        <w:spacing w:line="240" w:lineRule="auto"/>
        <w:ind w:left="4253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Заместителю Председателя Правительства Республики Северная Осетия-Алания - Министру здравоохранения Республики Северная Осетия-Алания</w:t>
      </w:r>
    </w:p>
    <w:p w:rsidR="003B262B" w:rsidRDefault="003B262B" w:rsidP="003B262B">
      <w:pPr>
        <w:pStyle w:val="Style4"/>
        <w:widowControl/>
        <w:spacing w:line="240" w:lineRule="auto"/>
        <w:ind w:firstLine="4253"/>
      </w:pPr>
    </w:p>
    <w:p w:rsidR="003B262B" w:rsidRDefault="003B262B" w:rsidP="003B262B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К. ГОГИЧАЕВУ</w:t>
      </w:r>
    </w:p>
    <w:p w:rsidR="003B262B" w:rsidRDefault="003B262B" w:rsidP="003B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2B" w:rsidRDefault="003B262B" w:rsidP="003B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2B" w:rsidRDefault="003B262B" w:rsidP="003B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2B" w:rsidRDefault="003B262B" w:rsidP="003B2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62B" w:rsidRDefault="003B262B" w:rsidP="003B2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62B" w:rsidRDefault="003B262B" w:rsidP="003B2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62B" w:rsidRDefault="003B262B" w:rsidP="003B2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62B" w:rsidRDefault="003B262B" w:rsidP="003B2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62B" w:rsidRDefault="003B262B" w:rsidP="003B2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62B" w:rsidRDefault="003B262B" w:rsidP="003B2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Тамерлан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Казбекович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B262B" w:rsidRDefault="003B262B" w:rsidP="003B26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B262B" w:rsidRDefault="003B262B" w:rsidP="003B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2.10 порядка проведения оценки регулирующего воздействия проектов нормативных правовых актов Республики Северная Осетия-Алания и экспертизы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</w:t>
        </w:r>
        <w:bookmarkStart w:id="0" w:name="_GoBack"/>
        <w:bookmarkEnd w:id="0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лением Правительства РСО-</w:t>
        </w:r>
        <w:r w:rsidR="00A16A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Алания от 26 декабря 2016 года  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446,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A16A2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вам проект  закона Республики Северная Осетия-Алания «Об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>
        <w:rPr>
          <w:rFonts w:ascii="Times New Roman" w:hAnsi="Times New Roman" w:cs="Times New Roman"/>
          <w:sz w:val="28"/>
          <w:szCs w:val="28"/>
        </w:rPr>
        <w:t>ограничени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>оборота</w:t>
      </w:r>
      <w:r>
        <w:rPr>
          <w:rFonts w:ascii="Times New Roman" w:hAnsi="Times New Roman" w:cs="Times New Roman"/>
          <w:sz w:val="28"/>
          <w:szCs w:val="28"/>
        </w:rPr>
        <w:t xml:space="preserve"> электронных систем доставки никотина</w:t>
      </w:r>
      <w:r>
        <w:rPr>
          <w:rFonts w:ascii="Times New Roman" w:hAnsi="Times New Roman" w:cs="Times New Roman"/>
          <w:sz w:val="28"/>
          <w:szCs w:val="28"/>
        </w:rPr>
        <w:t>, жидкостей для них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бестабачной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 на территории Республики Северная Осетия-Алания и о внесении изменений в Закон Республики Северная Осетия «Об административной ответственности за отдельные виды правонарушений»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акта), разработанный </w:t>
      </w:r>
      <w:r w:rsidR="00A16A22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sz w:val="28"/>
          <w:szCs w:val="28"/>
        </w:rPr>
        <w:t>РСО-Алания, для проведения процедуры оценки регулирующего воздействия.</w:t>
      </w:r>
    </w:p>
    <w:p w:rsidR="003B262B" w:rsidRDefault="003B262B" w:rsidP="003B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акта имеет высокую степень регулирующего воздействия и подлежит проведению оценки регулирующего воздействия в углубленном порядке. Прием предложений в рамках публичных обсуждений проекта акта осуществляется в течение не менее </w:t>
      </w:r>
      <w:r w:rsidR="00A16A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рабочих дней со дня размещения уведомления о начале публичных обсуждений на официальном сайте регулирующего органа.</w:t>
      </w:r>
    </w:p>
    <w:p w:rsidR="003B262B" w:rsidRDefault="00A16A22" w:rsidP="003B2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3</w:t>
      </w:r>
      <w:r w:rsidR="003B262B">
        <w:rPr>
          <w:rFonts w:ascii="Times New Roman" w:hAnsi="Times New Roman" w:cs="Times New Roman"/>
          <w:sz w:val="28"/>
          <w:szCs w:val="28"/>
        </w:rPr>
        <w:t xml:space="preserve"> л. в 1 экз. </w:t>
      </w:r>
    </w:p>
    <w:p w:rsidR="003B262B" w:rsidRDefault="003B262B" w:rsidP="003B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62B" w:rsidRDefault="003B262B" w:rsidP="003B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62B" w:rsidRDefault="003B262B" w:rsidP="003B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Министра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Кочиев</w:t>
      </w:r>
      <w:proofErr w:type="spellEnd"/>
    </w:p>
    <w:p w:rsidR="003B262B" w:rsidRDefault="003B262B" w:rsidP="003B26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6A22" w:rsidRDefault="00A16A22" w:rsidP="003B26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6A22" w:rsidRDefault="00A16A22" w:rsidP="003B26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6A22" w:rsidRDefault="00A16A22" w:rsidP="003B26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262B" w:rsidRDefault="003B262B" w:rsidP="003B26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262B" w:rsidRDefault="003B262B" w:rsidP="003B26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Дзестелов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</w:t>
      </w:r>
    </w:p>
    <w:p w:rsidR="00C84949" w:rsidRDefault="003B262B" w:rsidP="00A16A22">
      <w:pPr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>53-33-96</w:t>
      </w:r>
    </w:p>
    <w:sectPr w:rsidR="00C84949" w:rsidSect="00A16A22"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2B"/>
    <w:rsid w:val="001E2FF3"/>
    <w:rsid w:val="00283F0A"/>
    <w:rsid w:val="003B262B"/>
    <w:rsid w:val="009B130F"/>
    <w:rsid w:val="00A1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62B"/>
    <w:rPr>
      <w:color w:val="0000FF"/>
      <w:u w:val="single"/>
    </w:rPr>
  </w:style>
  <w:style w:type="paragraph" w:customStyle="1" w:styleId="Style4">
    <w:name w:val="Style4"/>
    <w:basedOn w:val="a"/>
    <w:rsid w:val="003B262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62B"/>
    <w:rPr>
      <w:color w:val="0000FF"/>
      <w:u w:val="single"/>
    </w:rPr>
  </w:style>
  <w:style w:type="paragraph" w:customStyle="1" w:styleId="Style4">
    <w:name w:val="Style4"/>
    <w:basedOn w:val="a"/>
    <w:rsid w:val="003B262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2020-01-24T06:47:00Z</cp:lastPrinted>
  <dcterms:created xsi:type="dcterms:W3CDTF">2020-01-24T06:27:00Z</dcterms:created>
  <dcterms:modified xsi:type="dcterms:W3CDTF">2020-01-24T08:53:00Z</dcterms:modified>
</cp:coreProperties>
</file>