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59" w:rsidRDefault="00F347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4759" w:rsidRDefault="00F34759">
      <w:pPr>
        <w:pStyle w:val="ConsPlusNormal"/>
        <w:ind w:firstLine="540"/>
        <w:jc w:val="both"/>
        <w:outlineLvl w:val="0"/>
      </w:pPr>
    </w:p>
    <w:p w:rsidR="00F34759" w:rsidRDefault="00F34759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F34759" w:rsidRDefault="00F34759">
      <w:pPr>
        <w:pStyle w:val="ConsPlusTitle"/>
        <w:jc w:val="center"/>
      </w:pPr>
    </w:p>
    <w:p w:rsidR="00F34759" w:rsidRDefault="00F34759">
      <w:pPr>
        <w:pStyle w:val="ConsPlusTitle"/>
        <w:jc w:val="center"/>
      </w:pPr>
      <w:r>
        <w:t>ПОСТАНОВЛЕНИЕ</w:t>
      </w:r>
    </w:p>
    <w:p w:rsidR="00F34759" w:rsidRDefault="00F34759">
      <w:pPr>
        <w:pStyle w:val="ConsPlusTitle"/>
        <w:jc w:val="center"/>
      </w:pPr>
      <w:r>
        <w:t>от 5 февраля 2019 г. N 25</w:t>
      </w:r>
    </w:p>
    <w:p w:rsidR="00F34759" w:rsidRDefault="00F34759">
      <w:pPr>
        <w:pStyle w:val="ConsPlusTitle"/>
        <w:jc w:val="center"/>
      </w:pPr>
    </w:p>
    <w:p w:rsidR="00F34759" w:rsidRDefault="00F34759">
      <w:pPr>
        <w:pStyle w:val="ConsPlusTitle"/>
        <w:jc w:val="center"/>
      </w:pPr>
      <w:r>
        <w:t>ОБ УТВЕРЖДЕНИИ ПРАВИЛ ПРЕДОСТАВЛЕНИЯ ГРАНТОВ</w:t>
      </w:r>
    </w:p>
    <w:p w:rsidR="00F34759" w:rsidRDefault="00F34759">
      <w:pPr>
        <w:pStyle w:val="ConsPlusTitle"/>
        <w:jc w:val="center"/>
      </w:pPr>
      <w:r>
        <w:t>НА РАЗВИТИЕ СЕМЕЙНЫХ ФЕРМ</w:t>
      </w:r>
    </w:p>
    <w:p w:rsidR="00F34759" w:rsidRDefault="00F347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7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759" w:rsidRDefault="00F34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759" w:rsidRDefault="00F347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F34759" w:rsidRDefault="00F34759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Северная Осетия-Алания от 02.04.2019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06.09.2019 </w:t>
            </w:r>
            <w:hyperlink r:id="rId7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F34759" w:rsidRDefault="00F34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8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26.11.2019 </w:t>
            </w:r>
            <w:hyperlink r:id="rId9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16.12.2019 </w:t>
            </w:r>
            <w:hyperlink r:id="rId1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F34759" w:rsidRDefault="00F34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12.05.2020 </w:t>
            </w:r>
            <w:hyperlink r:id="rId12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достижения целевых показателей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год", Правительство Республики Северная Осетия-Алания постановляет: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грантов на развитие семейных ферм.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jc w:val="right"/>
      </w:pPr>
      <w:r>
        <w:t>Председатель Правительства</w:t>
      </w:r>
    </w:p>
    <w:p w:rsidR="00F34759" w:rsidRDefault="00F34759">
      <w:pPr>
        <w:pStyle w:val="ConsPlusNormal"/>
        <w:jc w:val="right"/>
      </w:pPr>
      <w:r>
        <w:t>Республики Северная Осетия-Алания</w:t>
      </w:r>
    </w:p>
    <w:p w:rsidR="00F34759" w:rsidRDefault="00F34759">
      <w:pPr>
        <w:pStyle w:val="ConsPlusNormal"/>
        <w:jc w:val="right"/>
      </w:pPr>
      <w:r>
        <w:t>Т.ТУСКАЕВ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jc w:val="right"/>
        <w:outlineLvl w:val="0"/>
      </w:pPr>
      <w:r>
        <w:t>Утверждены</w:t>
      </w:r>
    </w:p>
    <w:p w:rsidR="00F34759" w:rsidRDefault="00F34759">
      <w:pPr>
        <w:pStyle w:val="ConsPlusNormal"/>
        <w:jc w:val="right"/>
      </w:pPr>
      <w:r>
        <w:t>Постановлением Правительства</w:t>
      </w:r>
    </w:p>
    <w:p w:rsidR="00F34759" w:rsidRDefault="00F34759">
      <w:pPr>
        <w:pStyle w:val="ConsPlusNormal"/>
        <w:jc w:val="right"/>
      </w:pPr>
      <w:r>
        <w:t>Республики Северная Осетия-Алания</w:t>
      </w:r>
    </w:p>
    <w:p w:rsidR="00F34759" w:rsidRDefault="00F34759">
      <w:pPr>
        <w:pStyle w:val="ConsPlusNormal"/>
        <w:jc w:val="right"/>
      </w:pPr>
      <w:r>
        <w:t>от 5 февраля 2019 г. N 25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Title"/>
        <w:jc w:val="center"/>
      </w:pPr>
      <w:bookmarkStart w:id="0" w:name="P32"/>
      <w:bookmarkEnd w:id="0"/>
      <w:r>
        <w:t>ПРАВИЛА</w:t>
      </w:r>
    </w:p>
    <w:p w:rsidR="00F34759" w:rsidRDefault="00F34759">
      <w:pPr>
        <w:pStyle w:val="ConsPlusTitle"/>
        <w:jc w:val="center"/>
      </w:pPr>
      <w:r>
        <w:t>ПРЕДОСТАВЛЕНИЯ ГРАНТОВ НА РАЗВИТИЕ СЕМЕЙНЫХ ФЕРМ</w:t>
      </w:r>
    </w:p>
    <w:p w:rsidR="00F34759" w:rsidRDefault="00F347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7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759" w:rsidRDefault="00F34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759" w:rsidRDefault="00F347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</w:t>
            </w:r>
          </w:p>
          <w:p w:rsidR="00F34759" w:rsidRDefault="00F34759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Северная Осетия-Алания от 02.04.2019 </w:t>
            </w:r>
            <w:hyperlink r:id="rId1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06.09.2019 </w:t>
            </w:r>
            <w:hyperlink r:id="rId18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</w:p>
          <w:p w:rsidR="00F34759" w:rsidRDefault="00F34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19" w:history="1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26.11.2019 </w:t>
            </w:r>
            <w:hyperlink r:id="rId20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 xml:space="preserve">, от 16.12.2019 </w:t>
            </w:r>
            <w:hyperlink r:id="rId21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F34759" w:rsidRDefault="00F347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22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12.05.2020 </w:t>
            </w:r>
            <w:hyperlink r:id="rId23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Title"/>
        <w:jc w:val="center"/>
        <w:outlineLvl w:val="1"/>
      </w:pPr>
      <w:bookmarkStart w:id="1" w:name="P40"/>
      <w:bookmarkEnd w:id="1"/>
      <w:r>
        <w:lastRenderedPageBreak/>
        <w:t>I. Общие положения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  <w:r>
        <w:t xml:space="preserve">1. Настоящие Правила устанавливают условия, критерии и порядок предоставления грантов на развитие семейных ферм из средств республиканского бюджета Республики Северная Осетия-Алания (далее - республиканский бюджет), предусмотренных на указанные цели законом Республики Северная Осетия-Алания о республиканском бюджете на текущий финансовый год и плановый период, источником финансового обеспечения которых являются средства республиканского бюджета и субсидия из федерального бюджета, предоставленная республиканскому бюджету на реализацию мероприятий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годы".</w:t>
      </w:r>
    </w:p>
    <w:p w:rsidR="00F34759" w:rsidRDefault="00F34759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02.04.2019 </w:t>
      </w:r>
      <w:hyperlink r:id="rId25" w:history="1">
        <w:r>
          <w:rPr>
            <w:color w:val="0000FF"/>
          </w:rPr>
          <w:t>N 114</w:t>
        </w:r>
      </w:hyperlink>
      <w:r>
        <w:t xml:space="preserve">, от 16.12.2019 </w:t>
      </w:r>
      <w:hyperlink r:id="rId26" w:history="1">
        <w:r>
          <w:rPr>
            <w:color w:val="0000FF"/>
          </w:rPr>
          <w:t>N 440</w:t>
        </w:r>
      </w:hyperlink>
      <w:r>
        <w:t>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"конкурсная комиссия по отбору глав крестьянских (фермерских) хозяйств для предоставления грантов на поддержку начинающих фермеров, на развитие семейных ферм и "Агростартап" - коллегиальный орган, созданный в целях конкурсного отбора глав крестьянских (фермерских) хозяйств для предоставления грантов на поддержку начинающих фермеров, на развитие семейных ферм и "Агростартап" (далее - конкурсная комиссия, конкурс). Состав конкурсной комиссии и положение о ней утверждаются постановлением Правительства Республики Северная Осетия-Алания;</w:t>
      </w:r>
    </w:p>
    <w:p w:rsidR="00F34759" w:rsidRDefault="00F34759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06.09.2019 </w:t>
      </w:r>
      <w:hyperlink r:id="rId27" w:history="1">
        <w:r>
          <w:rPr>
            <w:color w:val="0000FF"/>
          </w:rPr>
          <w:t>N 300</w:t>
        </w:r>
      </w:hyperlink>
      <w:r>
        <w:t xml:space="preserve">, от 16.12.2019 </w:t>
      </w:r>
      <w:hyperlink r:id="rId28" w:history="1">
        <w:r>
          <w:rPr>
            <w:color w:val="0000FF"/>
          </w:rPr>
          <w:t>N 440</w:t>
        </w:r>
      </w:hyperlink>
      <w:r>
        <w:t>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"семейная ферма" - крестьянское (фермерское) хозяйство, зарегистрированное на сельской территории Республики Северная Осетия-Алания, осуществляющее деятельность, основанную на личном участии главы и членов хозяйства, состоящих в родстве (не менее 2 таких членов, включая главу), продолжительность деятельности которого превышает 24 месяца с даты его регистрации;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"грант на развитие семейной фермы" - бюджетные ассигнования, перечисляемые из республиканского бюджета, в соответствии с решением конкурсной комиссии, главе крестьянского (фермерского) хозяйства для софинансирования затрат (без учета налога на добавленную стоимость, а для крестьянских (фермерских) хозяйств,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30" w:history="1">
        <w:r>
          <w:rPr>
            <w:color w:val="0000FF"/>
          </w:rPr>
          <w:t>программой</w:t>
        </w:r>
      </w:hyperlink>
      <w:r>
        <w:t xml:space="preserve">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2014 - 2025 годы, утвержденной Постановлением Правительства Республики Северная Осетия-Алания от 28 октября 2013 года N 392 "О государственной программе Республики Северная Осетия-Алания "Развитие сельского хозяйства и регулирование рынков сельскохозяйственной продукции, сырья и продовольствия" на 2014 - 2020 годы", на специальный банковский счет главы крестьянского (фермерского) хозяйства, открытый в российской кредитной организации, с которой заключено соглашение о порядке обслуживания (далее соответственно - специальный счет, кредитная организация), в целях развития на сельской территории Республики Северная Осетия-Алания крестьянского (фермерского) хозяйства (далее соответственно - грант, </w:t>
      </w:r>
      <w:r>
        <w:lastRenderedPageBreak/>
        <w:t>КФХ), исходя из расчета создания не менее 3 новых постоянных рабочих мест на один грант в году получения гранта, но не позднее срока использования гранта по направлению производственной деятельности в животноводстве: разведение крупного рогатого скота молочного и мясного направлений, овец, коз, яков, табунных лошадей и птицы (яично-товарное направление) (далее - сельскохозяйственные животные), а также разведение племенного крупного рогатого скота молочного и мясного направлений (далее - племенные сельскохозяйственные животные);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"собственные средства" - денежные средства КФХ, необходимые для софинансирования затрат, указанных в плане расходов;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"сельская территория" - сельские поселения и (или) межселенные территории, объединенные общей территорией в границах муниципальных районов Республики Северная Осетия-Алания (далее - сельская территория). Перечень сельских территорий утверждается приказом Министерства сельского хозяйства и продовольствия Республики Северная Осетия-Алания;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"местонахождение КФХ":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для содержания племенного крупного рогатого скота мясного направления и (или) крупного рогатого скота мясного направления - наличие объекта строительства (строение, сооружение) и (или) земельного участка из земель сельскохозяйственного назначения (из расчета 0,5 га на 1 голову крупного рогатого скота), права на который оформлены в порядке, установленном законодательством;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для содержания табунных лошадей, овец и яков - наличие участка земли из земель сельскохозяйственного назначения (пастбище) (из расчета 1 га на 1 голову яков, 1 га на 2 головы табунных лошадей, 0,5 га на 5 голов овец), права на который оформлены в порядке, установленном законодательством;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для содержания табунных лошадей, овец и яков - наличие участка земли сельскохозяйственного назначения (1 га на 1 голову яков, 1 га на 2 головы табунных лошадей, 0,5 га на 5 голов овец), права на который оформлены в порядке, установленном законодательством, и (или) гарантийное письмо о предоставлении участка земли сельскохозяйственного назначения (пастбище) от администрации местного самоуправления муниципального района и (или) Министерства государственного имущества и земельных отношений Республики Северная Осетия-Алания.</w:t>
      </w:r>
    </w:p>
    <w:p w:rsidR="00F34759" w:rsidRDefault="00F34759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02.04.2019 </w:t>
      </w:r>
      <w:hyperlink r:id="rId35" w:history="1">
        <w:r>
          <w:rPr>
            <w:color w:val="0000FF"/>
          </w:rPr>
          <w:t>N 114</w:t>
        </w:r>
      </w:hyperlink>
      <w:r>
        <w:t xml:space="preserve">, от 06.09.2019 </w:t>
      </w:r>
      <w:hyperlink r:id="rId36" w:history="1">
        <w:r>
          <w:rPr>
            <w:color w:val="0000FF"/>
          </w:rPr>
          <w:t>N 300</w:t>
        </w:r>
      </w:hyperlink>
      <w:r>
        <w:t>)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3. Гранты предоставляются в целях развития семейных ферм для приобретения племенного поголовья сельскохозяйственных животных (нетелей, телок), предназначенных для разведения в молочном и мясном скотоводстве, и (или) поголовья сельскохозяйственных животных (нетелей, телок, ярок, кобыл, кобылок, козоматок, козочек, ячих, телок яков, молодняка птицы яичного направления), предназначенных для разведения в молочном и мясном скотоводстве, яководстве, овцеводстве, козоводстве, табунном коневодстве, птицеводстве, в том числе быков-производителей (из расчета один бык-производитель на двадцать голов и (или) нетелей, и (или) телок), баранов-производителей (из расчета один баран-производитель на тридцать голов овцематок и (или) ярок), козлов-производителей (из расчета один козел-производитель на тридцать голов козоматок и (или) козочек), жеребцов-производителей (из расчета один жеребец-производитель на двадцать голов кобыл (или) кобылок для табунного коневодства), яков-производителей (из расчета один як-производитель на двадцать ячих и (или) телок яков) (далее </w:t>
      </w:r>
      <w:r>
        <w:lastRenderedPageBreak/>
        <w:t>соответственно - поголовье сельскохозяйственных животных, племенное поголовье сельскохозяйственных животных).</w:t>
      </w:r>
    </w:p>
    <w:p w:rsidR="00F34759" w:rsidRDefault="00F34759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21.02.2020 </w:t>
      </w:r>
      <w:hyperlink r:id="rId37" w:history="1">
        <w:r>
          <w:rPr>
            <w:color w:val="0000FF"/>
          </w:rPr>
          <w:t>N 61</w:t>
        </w:r>
      </w:hyperlink>
      <w:r>
        <w:t xml:space="preserve">, от 12.05.2020 </w:t>
      </w:r>
      <w:hyperlink r:id="rId38" w:history="1">
        <w:r>
          <w:rPr>
            <w:color w:val="0000FF"/>
          </w:rPr>
          <w:t>N 158</w:t>
        </w:r>
      </w:hyperlink>
      <w:r>
        <w:t>)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3" w:name="P63"/>
      <w:bookmarkEnd w:id="3"/>
      <w:r>
        <w:t>4. За счет гранта не допускается: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приобретение сельскохозяйственных животных на откорм;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оплата расходов, которые были ранее просубсидированы или иным образом компенсированы за счет средств бюджетов бюджетной системы Российской Федерации;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расходование средств гранта по договорам, заключенным с физическими лицами (кроме индивидуальных предпринимателей), а также с физическими лицами, состоящими в родстве (дети, супруги и родители) с главой и (или) членами КФХ;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5. Имущество, приобретенное за счет гранта: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4" w:name="P69"/>
      <w:bookmarkEnd w:id="4"/>
      <w:r>
        <w:t>должно располагаться по месту нахождения КФХ. Изменение местонахождения КФХ и (или) перемещение имущества, приобретенного за счет гранта, допускается только по согласованию с конкурсной комиссией в порядке, установленном настоящими Правилами;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не подлежит продаже, дарению, передаче в аренду, передаче в пользование другим лицам, обмену, взносу в виде пая, вклада или отчуждению иным образом в течение 5 лет с даты получения гранта, за исключением отчуждения сельскохозяйственных животных, связанного с проведением противоэпизоотических мероприятий, падежом, вынужденным забоем (далее - обстоятельства непреодолимой силы).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КФХ в случае наступления обстоятельств, которые не были признаны конкурсной комиссией обстоятельствами непреодолимой силы, обязуется восстановить численность поголовья сельскохозяйственных животных, приобретенных за счет гранта и собственных средств, в течение 12 месяцев с даты отчуждения сельскохозяйственных животных за счет собственных средств.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 случае признания конкурсной комиссией обстоятельств отчуждения сельскохозяйственных животных обстоятельствами непреодолимой силы численность поголовья сельскохозяйственных животных, приобретенных за счет гранта и собственных средств, не подлежит восстановлению.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6. Сельскохозяйственные животные, приобретенные за счет гранта и собственных средств, подлежат индивидуальной идентификации и учету.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7. Уполномоченным органом, осуществляющим предоставление грантов из республиканского бюджета Республики Северная Осетия-Алания, является Министерство сельского хозяйства и продовольствия Республики Северная Осетия-Алания (далее - Министерство).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8. Повторное получение гранта возможно после полного освоения ранее предоставленного гранта (в том числе на поддержку начинающего фермера и гранта "Агростартап")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апреля 2019 года N 476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кооперации", но не ранее чем через 24 месяца с даты полного освоения ранее полученного гранта.</w:t>
      </w:r>
    </w:p>
    <w:p w:rsidR="00F34759" w:rsidRDefault="00F34759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</w:t>
      </w:r>
      <w:r>
        <w:lastRenderedPageBreak/>
        <w:t>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9. Грант предоставляется в пределах бюджетных ассигнований, предусмотренных в республиканском бюджете на текущий финансовый год на цели, указанные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настоящих Правил (далее - бюджетные ассигнования).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Грант на развитие семейной фермы предоставляется крестьянскому (фермерскому) хозяйству в размере, не превышающем 30,0 млн. рублей, но не более 60 процентов от затрат, указанных в плане расходов.</w:t>
      </w:r>
    </w:p>
    <w:p w:rsidR="00F34759" w:rsidRDefault="00F3475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Размер ставок гранта, предусмотренный настоящим пунктом, устанавливается до 31 декабря 2021 года.</w:t>
      </w:r>
    </w:p>
    <w:p w:rsidR="00F34759" w:rsidRDefault="00F34759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Title"/>
        <w:jc w:val="center"/>
        <w:outlineLvl w:val="1"/>
      </w:pPr>
      <w:bookmarkStart w:id="6" w:name="P83"/>
      <w:bookmarkEnd w:id="6"/>
      <w:r>
        <w:t>II. Условия предоставления грантов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  <w:r>
        <w:t>10. Для участия в конкурсе КФХ должно соответствовать одновременно следующим условиям: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1) главой и членами КФХ являются граждане Российской Федерации (не менее 2, включая главу КФХ), состоящие в родстве и совместно осуществляющие производственную деятельность, основанную на их личном участии;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2) срок деятельности КФХ на дату подачи документов на участие в конкурсе превышает 24 месяца с даты его регистрации;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3) КФХ зарегистрировано на сельской территории Республики Северная Осетия-Алания;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7" w:name="P89"/>
      <w:bookmarkEnd w:id="7"/>
      <w:r>
        <w:t>4) глава и члены КФХ ранее не являлись получателями гранта на создание и развитие крестьянского (фермерского) хозяйства и единовременной помощи на бытовое обустройство начинающим фермерам, грантов на поддержку начинающих фермеров, гранта на развитие семейных ферм либо с даты полного освоения гранта на создание и развитие крестьянского (фермерского) хозяйства и единовременной помощи на бытовое обустройство начинающим фермерам, гранта на поддержку начинающих фермеров, гранта на развитие семейных ферм прошло не менее 2 лет;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5) КФХ соответствует критериям микропредприятия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6) планируемое КФХ к приобретению поголовье сельскохозяйственных животных должно составлять: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для крупного рогатого скота молочного и мясного направлений - не менее 100 голов;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для овец - не менее 500 голов;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для коз молочного направления - не менее 100 голов;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для яков - не менее 300 голов;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для лошадей - не менее 150 голов;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lastRenderedPageBreak/>
        <w:t>7) КФХ имеет проект по развитию семейной фермы (далее - бизнес-план) на сельской территории Республики Северная Осетия-Алания по направлению производственной деятельности (одной подотрасли) животноводства, предусматривающий: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срок реализации бизнес-плана - не менее 5 лет (60 месяцев) с даты начала реализации бизнес-плана;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ежегодное увеличение объема произведенной сельскохозяйственной продукции, выраженной в натуральных или денежных показателях, - не менее чем на 10 процентов;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срок полного расходования гранта и собственных средств осуществляется в соответствии с </w:t>
      </w:r>
      <w:hyperlink w:anchor="P110" w:history="1">
        <w:r>
          <w:rPr>
            <w:color w:val="0000FF"/>
          </w:rPr>
          <w:t>подпунктом 10</w:t>
        </w:r>
      </w:hyperlink>
      <w:r>
        <w:t xml:space="preserve"> настоящего пункта;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создание новых постоянных рабочих мест в соответствии с </w:t>
      </w:r>
      <w:hyperlink w:anchor="P114" w:history="1">
        <w:r>
          <w:rPr>
            <w:color w:val="0000FF"/>
          </w:rPr>
          <w:t>подпунктом 11</w:t>
        </w:r>
      </w:hyperlink>
      <w:r>
        <w:t xml:space="preserve"> настоящего пункта;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указание местонахождения КФХ;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8" w:name="P106"/>
      <w:bookmarkEnd w:id="8"/>
      <w:r>
        <w:t xml:space="preserve">8) КФХ представляет план расходов на развитие семейной фермы на цели, указанные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настоящих Правил, с указанием наименований приобретаемого имущества, их количества, цены, источников финансирования, уровня софинансирования за счет собственных средств по форме, утвержденной приказом Министерства (далее - план расходов);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9) КФХ обязуется оплачивать не менее 40 процентов стоимости каждого наименования приобретаемого имущества за счет собственных средств, указанных в плане расходов.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02.04.2019 N 114;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9" w:name="P110"/>
      <w:bookmarkEnd w:id="9"/>
      <w:r>
        <w:t xml:space="preserve">10) КФХ обязуется израсходовать грант и собственные средства в размере, указанном в плане расходов, в течение 18 месяцев с даты получения гранта на цели, указанные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26.11.2019 N 395)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Срок расходования гранта (части средств гранта) может быть продлен по решению конкурсной комиссии, но не более чем на 6 месяцев. Основанием для принятия конкурсной комиссии решения о продлении срока расходования гранта (части средств гранта) является документальное подтверждение получателем гранта наступления обстоятельств непреодолимой силы, препятствующих освоению средств гранта (части средств гранта) в установленный срок;</w:t>
      </w:r>
    </w:p>
    <w:p w:rsidR="00F34759" w:rsidRDefault="00F34759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11) КФХ обязуется в году получения гранта, но не ранее даты получения гранта, создать рабочие места и принять на них по трудовым договорам работников в количестве: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 человека - при получении гранта в сумме до 5000000 рублей включительно;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4 человека - при получении гранта в сумме от 5000001 рубля до 10000000 рублей включительно;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6 человек - при получении гранта в сумме от 10000001 рубля до 15000000 рублей включительно;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lastRenderedPageBreak/>
        <w:t>8 человек - при получении гранта в сумме от 15000001 рубля до 20000000 рублей включительно;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10 человек - при получении гранта в сумме от 20000001 рубля до 25000000 рублей включительно;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14 человек - при получении гранта в сумме от 25000001 рубля до 30000000 рублей включительно;</w:t>
      </w:r>
    </w:p>
    <w:p w:rsidR="00F34759" w:rsidRDefault="00F34759">
      <w:pPr>
        <w:pStyle w:val="ConsPlusNormal"/>
        <w:jc w:val="both"/>
      </w:pPr>
      <w:r>
        <w:t xml:space="preserve">(пп. 11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02.04.2019 N 114)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12) КФХ обязуется состоять в трудовых отношениях с принятыми работниками в течение не менее 5 лет с даты получения гранта, а в случае расторжения трудового договора с этим работником обязуется заключить трудовой договор с другим работником не позднее 30 календарных дней с момента расторжения трудового договора с ранее принятым работником и состоять с вновь принятым работником в трудовых отношениях до наступления не менее 5 лет с даты получения гранта. Действие настоящего пункта распространяется на случаи последующего расторжения трудовых договоров с принятыми работниками;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13) КФХ обязуется осуществлять деятельность по направлению, указанному в бизнес-плане, вести бухгалтерский учет, осуществлять учет сельскохозяйственной продукции и сырья, состоять в Едином государственном реестре индивидуальных предпринимателей или Едином государственном реестре юридических лиц (в случае, если КФХ зарегистрировано в качестве юридического лица) не менее 5 лет с даты получения гранта, не менять место регистрации КФХ и местонахождение КФХ без согласования с Министерством;</w:t>
      </w:r>
    </w:p>
    <w:p w:rsidR="00F34759" w:rsidRDefault="00F34759">
      <w:pPr>
        <w:pStyle w:val="ConsPlusNormal"/>
        <w:jc w:val="both"/>
      </w:pPr>
      <w:r>
        <w:t xml:space="preserve">(пп. 13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02.04.2019 N 114)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>14) глава КФХ не является учредителем (участником) коммерческой организации, за исключением КФХ, главой которого он является;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15) глава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3000 рублей;</w:t>
      </w:r>
    </w:p>
    <w:p w:rsidR="00F34759" w:rsidRDefault="00F34759">
      <w:pPr>
        <w:pStyle w:val="ConsPlusNormal"/>
        <w:jc w:val="both"/>
      </w:pPr>
      <w:r>
        <w:t xml:space="preserve">(пп. 15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>16) КФХ обязуется достигнуть показатели результативности использования гранта по увеличению объема произведенной сельскохозяйственной продукции, выраженной в натуральных или денежных показателях, не менее чем на 10 процентов в год;</w:t>
      </w:r>
    </w:p>
    <w:p w:rsidR="00F34759" w:rsidRDefault="00F34759">
      <w:pPr>
        <w:pStyle w:val="ConsPlusNormal"/>
        <w:jc w:val="both"/>
      </w:pPr>
      <w:r>
        <w:t xml:space="preserve">(пп. 16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17) КФХ дает согласие на осуществление Министерством и органами государственного финансового контроля обязательных проверок соблюдения условий, целей и порядка предоставления гранта;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13" w:name="P131"/>
      <w:bookmarkEnd w:id="13"/>
      <w:r>
        <w:t xml:space="preserve">18) КФХ обязуется соблюдать запрет на приобретение за счет гранта иностранной валюты, за исключением операций, установленных </w:t>
      </w:r>
      <w:hyperlink r:id="rId56" w:history="1">
        <w:r>
          <w:rPr>
            <w:color w:val="0000FF"/>
          </w:rPr>
          <w:t>частью 5.1 статьи 78</w:t>
        </w:r>
      </w:hyperlink>
      <w:r>
        <w:t xml:space="preserve"> Бюджетного кодекса Российской Федерации;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19) КФХ обязуется представлять отчетность в порядке, сроки и по формам, которые предусмотрены настоящими Правилами;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lastRenderedPageBreak/>
        <w:t>20) глава КФХ дает согласие на передачу и обработку его персональных данных в соответствии с законодательством;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21) КФХ не должно находиться на стадии ликвидации или банкротства в соответствии с законодательством;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22) глава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имеет на праве собственности или на ином праве пользования на срок не менее 5 лет: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объект капитального строительства, права на который оформлены в порядке, установленном законодательством, предназначенный для содержания племенного крупного рогатого скота молочного направления и (или) крупного рогатого скота молочного направления, коз молочного направления, птицы;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наличие объекта строительства (строение, сооружение) и (или) земельного участка из земель сельскохозяйственного назначения (из расчета 0,5 га на 1 голову крупного рогатого скота), права на который оформлены в порядке, установленном законодательством, предназначенного для содержания племенного крупного рогатого скота мясного направления и (или) крупного рогатого скота мясного направления;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наличие участка земли из земель сельскохозяйственного назначения (пастбище) (из расчета 1 га на 1 голову яков, 1 га на 2 головы табунных лошадей, 0,5 га на 5 голов овец), права на который оформлены в порядке, установленном законодательством, предназначенного для содержания табунных лошадей, овец и яков.</w:t>
      </w:r>
    </w:p>
    <w:p w:rsidR="00F34759" w:rsidRDefault="00F34759">
      <w:pPr>
        <w:pStyle w:val="ConsPlusNormal"/>
        <w:jc w:val="both"/>
      </w:pPr>
      <w:r>
        <w:t xml:space="preserve">(пп. 22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23) глава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должен иметь на расчетном счете, открытом в российской кредитной организации, собственные денежные средства в размере, указанном в представленном им плане расходов;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24) глава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не имеет задолженности по арендной плате за земельный участок, расположенный на территории Республики Северная Осетия-Алания, находящийся в собственности Республики Северная Осетия-Алания и (или) собственности муниципальных образований Республики Северная Осетия-Алания;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25) КФХ обязуется с момента подписания акта приема-передачи сельскохозяйственных животных заключить договор об оказании услуг ветеринарной службой или трудовой договор о принятии на работу в КФХ ветеринарного специалиста.</w:t>
      </w:r>
    </w:p>
    <w:p w:rsidR="00F34759" w:rsidRDefault="00F34759">
      <w:pPr>
        <w:pStyle w:val="ConsPlusNormal"/>
        <w:jc w:val="both"/>
      </w:pPr>
      <w:r>
        <w:t xml:space="preserve">(пп. 25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02.04.2019 N 114)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Title"/>
        <w:jc w:val="center"/>
        <w:outlineLvl w:val="1"/>
      </w:pPr>
      <w:r>
        <w:t>III. Порядок проведения конкурса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  <w:r>
        <w:t>11. Объявление о проведении конкурса, дате начала и окончания приема документов на участие в конкурсе размещается Министерством в газете "Северная Осетия" и на официальном сайте в информационно-телекоммуникационной сети "Интернет" по адресу: www.mcx.alania.gov.ru (далее - официальный сайт) не позднее 10 рабочих дней до даты начала приема документов.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02.04.2019 N 114)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14" w:name="P149"/>
      <w:bookmarkEnd w:id="14"/>
      <w:r>
        <w:lastRenderedPageBreak/>
        <w:t>12. Для участия в конкурсе КФХ в течение срока, указанного в объявлении о проведении конкурса, подает в Министерство следующие документы: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1) заявление на получение гранта на развитие семейной животноводческой фермы (далее - заявление) в 2 экземплярах по форме, утвержденной приказом Министерства;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2) копии паспортов главы и членов КФХ (все страницы);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3) копии документов, подтверждающих родство членов КФХ с главой КФХ (свидетельство о рождении, свидетельство о регистрации брака и т.п.);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4) копии документов, подтверждающих членство в КФХ главы и членов КФХ, состоящих в родстве с главой КФХ (для индивидуальных предпринимателей - соглашение о создании фермерского хозяйства в соответствии с </w:t>
      </w:r>
      <w:hyperlink r:id="rId60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11 июня 2003 года N 74-ФЗ "О крестьянском (фермерском) хозяйстве", для юридических лиц - устав и (или) иные документы);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5) копию трудовой книжки, подтверждающей тот факт, что на момент подачи документов на участие в конкурсе КФХ является основным местом трудоустройства главы КФХ (все страницы);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15" w:name="P155"/>
      <w:bookmarkEnd w:id="15"/>
      <w:r>
        <w:t>6) бизнес-план;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16" w:name="P156"/>
      <w:bookmarkEnd w:id="16"/>
      <w:r>
        <w:t>7) план расходов;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8) заверенную российской кредитной организацией выписку из расчетного счета главы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лица), подтверждающую наличие собственных денежных средств в размере, указанном в представленном им плане расходов, которая должна быть выдана не ранее чем за 30 календарных дней до дня подачи документов на участие в конкурсе;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9) материалы фотофиксации животноводческого объекта, предназначенного для содержания и разведения сельскохозяйственных животных, которые должны удовлетворять следующим требованиям: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количество фотографий - не менее 3 по каждому объекту с изображениями, произведенными с разных ракурсов, в том числе внутри помещения;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размер фотографий - от 10 x 15 см до 21,0 x 29,5 см;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фотографии должны быть выполнены в цветном изображении;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на оборотной стороне фотографии должны быть указаны: дата фотофиксации, наименование главы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лица), подпись главы КФХ (с расшифровкой фамилии и инициалов), район, вид объектов недвижимости, использующихся в производственной деятельности КФХ, кадастровый номер объекта недвижимости, его площадь, адрес местонахождения;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10) информацию об эпизоотическом состоянии животноводческого объекта, используемого для содержания сельскохозяйственных животных, выданную учреждениями, подведомственными Управлению ветеринарии Республики Северная Осетия-Алания. В информации должны содержаться идентификационные признаки животноводческого объекта: кадастровый номер объекта недвижимости, его площадь, адрес местонахождения;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lastRenderedPageBreak/>
        <w:t xml:space="preserve">11) копию государственного акта, свидетельства либо другого документа, удостоверяющего права главы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на землю и выданного до введения в действие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 (представляются главой КФХ (в случае, если КФХ зарегистрировано в качестве индивидуального предпринимателя) или КФХ (в случае если КФХ зарегистрировано в качестве юридического лица), права которых на земельный участок не зарегистрированы в Едином государственном реестре недвижимости);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Глава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одновременно с документами на участие в конкурсе вправе по собственной инициативе представить документы, которые могут учитываться при проведении оценки документов на участие в конкурсе.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По истечении срока окончания приема документов, указанного в объявлении о проведении конкурса, документы на участие в конкурсе приему не подлежат.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13. Глава КФХ несет ответственность за достоверность представляемых в Министерство документов на участие в конкурсе в соответствии с законодательством.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14. Министерство в течение 5 рабочих дней с даты окончания приема документов запрашивает в отношении главы КФХ или КФХ (в случае, если КФХ зарегистрировано в качестве юридического лица) в порядке межведомственного информационного взаимодействия следующие документы: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информацию о том, что глава КФХ не является учредителем (участником) коммерческой организации, за исключением КФХ, главой которого он является по состоянию на текущую дату;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 или Единого государственного реестра юридических лиц по состоянию на текущую дату;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по состоянию на текущую дату;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информацию о состоянии расчетов по налогам, сборам, страховым взносам, пеням, штрафам по состоянию на текущую дату;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информацию об отсутствии задолженности по арендной плате за земельный участок, расположенный на территории Республики Северная Осетия-Алания, находящийся в собственности Республики Северная Осетия-Алания и (или) собственности муниципального образования Республики Северная Осетия-Алания.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Глава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вправе представить указанные документы самостоятельно.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При представлении главой КФХ документов, указанных в настоящем пункте, запрос в порядке межведомственного информационного взаимодействия не осуществляется.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Представленная главой КФХ информация о том, что глава КФХ не является учредителем (участником) коммерческой организации, за исключением КФХ, главой которого он является, выписка из Единого государственного реестра индивидуальных предпринимателей или Единого </w:t>
      </w:r>
      <w:r>
        <w:lastRenderedPageBreak/>
        <w:t>государственного реестра юридических лиц, выписка из Единого государственного реестра недвижимости, информация о состоянии расчетов по налогам, сборам, страховым взносам, пеням, штрафам, информация об отсутствии задолженности по арендной плате за земельный участок, расположенный на территории Республики Северная Осетия-Алания, находящийся в собственности Российской Федерации, собственности Республики Северная Осетия-Алания и (или) собственности муниципального образования Республики Северная Осетия-Алания, должны быть выданы не ранее чем за 30 календарных дней до дня подачи документов на участие в конкурсе. В случае представления указанных информации и выписок, выданных ранее установленного срока, Министерство запрашивает их в порядке межведомственного информационного взаимодействия в сроки, установленные настоящим пунктом.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17" w:name="P179"/>
      <w:bookmarkEnd w:id="17"/>
      <w:r>
        <w:t xml:space="preserve">15. Документы на участие в конкурсе, указанные в </w:t>
      </w:r>
      <w:hyperlink w:anchor="P149" w:history="1">
        <w:r>
          <w:rPr>
            <w:color w:val="0000FF"/>
          </w:rPr>
          <w:t>пункте 12</w:t>
        </w:r>
      </w:hyperlink>
      <w:r>
        <w:t xml:space="preserve"> настоящего Порядка, представленные главой КФХ, за исключением 1 экземпляра заявления, должны быть пронумерованы постранично, прошиты и заверены подписью и печатью КФХ (при наличии).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16. Документы на участие в конкурсе, представленные главой КФХ, регистрируются в день приема и в порядке поступления в Министерство в автоматизированной системе электронного документооборота.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17. Министерство в течение 2 рабочих дней с даты окончания приема документов на участие в конкурсе размещает на официальном сайте информацию о КФХ, подавших документы на участие в конкурсе, с указанием даты и порядкового номера регистрации заявления и передает документы на участие в конкурсе конкурсной комиссии.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18. Конкурсная комиссия в течение 5 рабочих дней с даты получения документов на участие в конкурсе и документов, полученных в порядке межведомственного информационного взаимодействия, рассматривает их на соответствие условиям и требованиям, установленным настоящими Правилами, и принимает решение о допуске либо об отказе в допуске КФХ к участию в конкурсе.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19. Министерство: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 течение 2 рабочих дней с даты принятия решения о допуске либо об отказе в допуске КФХ к участию в конкурсе размещает на официальном сайте информацию о КФХ, допущенных к участию в конкурсе, и о КФХ, которым было отказано в допуске к участию в конкурсе;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 течение 10 рабочих дней уведомляет КФХ об отказе в допуске к участию в конкурсе письмом с указанием причин отказа, которое вручается лично под подпись главе КФХ или направляется заказным письмом с уведомлением о вручении, и размещает на официальном сайте электронные образы документов об отказе в допуске КФХ к участию в конкурсе.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К участию в конкурсе КФХ не допускаются в случаях: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непредставления в Министерство в полном объеме документов, указанных в </w:t>
      </w:r>
      <w:hyperlink w:anchor="P149" w:history="1">
        <w:r>
          <w:rPr>
            <w:color w:val="0000FF"/>
          </w:rPr>
          <w:t>пункте 12</w:t>
        </w:r>
      </w:hyperlink>
      <w:r>
        <w:t xml:space="preserve"> настоящих Правил;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несоответствия документов требованиям, установленным в </w:t>
      </w:r>
      <w:hyperlink w:anchor="P179" w:history="1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наличия недостоверных сведений в представленных документах;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несоответствия КФХ требованиям, установленным </w:t>
      </w:r>
      <w:hyperlink w:anchor="P4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83" w:history="1">
        <w:r>
          <w:rPr>
            <w:color w:val="0000FF"/>
          </w:rPr>
          <w:t>II</w:t>
        </w:r>
      </w:hyperlink>
      <w:r>
        <w:t xml:space="preserve"> настоящих Правил.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18" w:name="P191"/>
      <w:bookmarkEnd w:id="18"/>
      <w:r>
        <w:t>20. Конкурсная комиссия не позднее 15 рабочих дней с даты принятия решения о допуске либо об отказе в допуске КФХ к участию в конкурсе: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оценивает документы, представленные главой КФХ на участие в конкурсе;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lastRenderedPageBreak/>
        <w:t>посещает КФХ по местонахождению КФХ с целью установления достоверности сведений, содержащихся в представленных документах на участие в конкурсе;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формирует реестр КФХ с учетом набранного количества баллов (чем больше количество баллов, тем меньше порядковый номер победителя в реестре, при равном количестве баллов меньший порядковый номер присваивается начинающему фермеру, заявление которого зарегистрировано раньше).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Абзацы пятый - седьмой утратили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21. Оценка документов осуществляется членами конкурсной комиссии с применением балльной системы на основе критериев оценки, утвержденных приказом Министерства.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22. Результат оценки документов заносится в оценочную ведомость представленных документов по форме, утвержденной приказом Министерства.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23. Размер гранта определяется конкурсной комиссией в размере, установленном в </w:t>
      </w:r>
      <w:hyperlink w:anchor="P191" w:history="1">
        <w:r>
          <w:rPr>
            <w:color w:val="0000FF"/>
          </w:rPr>
          <w:t>пункте 20</w:t>
        </w:r>
      </w:hyperlink>
      <w:r>
        <w:t xml:space="preserve"> настоящих Правил, но не более максимального размера гранта.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24. В течение 2 рабочих дней с даты проведения итогового заседания конкурсная комиссия: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1) оформляет протокол заседания конкурсной комиссии, который подписывается председателем и членами конкурсной комиссии;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19" w:name="P201"/>
      <w:bookmarkEnd w:id="19"/>
      <w:r>
        <w:t>2) принимает решения о предоставлении гранта КФХ и включении его в реестр получателей грантов в порядке очередности, определенной реестром КФХ, либо об отказе в предоставлении гранта;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3) формирует в пределах бюджетных ассигнований реестр получателей грантов.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Грант не предоставляется в случаях: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отсутствия бюджетных ассигнований, доведенных в установленном порядке до Министерства на цели, указанные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отказа главы КФХ от получения гранта.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25. Министерство в течение 7 рабочих дней с даты принятия решения, предусмотренного </w:t>
      </w:r>
      <w:hyperlink w:anchor="P201" w:history="1">
        <w:r>
          <w:rPr>
            <w:color w:val="0000FF"/>
          </w:rPr>
          <w:t>подпунктом 2 пункта 24</w:t>
        </w:r>
      </w:hyperlink>
      <w:r>
        <w:t xml:space="preserve"> настоящих Правил: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размещает реестр получателей грантов на официальном сайте;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уведомляет КФХ об отказе в предоставлении гранта письмом с указанием причин отказа, которое вручается лично под подпись главе КФХ или направляется заказным письмом с уведомлением о вручении;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размещает электронный образ уведомления об отказе в предоставлении гранта КФХ на официальном сайте;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подписывает с получателем гранта соглашение о предоставлении гранта.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 соглашении о предоставлении гранта указываются: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1) обязательства получателя гранта по: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выполнению показателей результативности использования гранта;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lastRenderedPageBreak/>
        <w:t>представлению отчета о целевом расходовании гранта на развитие семейной животноводческой фермы по форме, утвержденной приказом Министерства;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представлению отчета о производственной деятельности КФХ по форме, утвержденной приказом Министерства;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представлению отчета о достижении значений показателей результативности использования гранта по форме, утвержденной приказом Министерства;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согласованию с Министерством операций по расходованию гранта и изменения плана расходов;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недопущению совершения сделок с имуществом, приобретенным за счет гранта и собственных средств;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2) случаи возврата получателями гранта (остатка гранта), не использованного в текущем финансовом году.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Обязательными условиями предоставления гранта, включаемыми в соглашение, являются согласие получателя гранта на осуществление Министерством и органами государственного финансового контроля обязательных проверок соблюдения условий, целей и порядка предоставления гранта и запрет приобретения за счет полученных средств иностранной валюты, за исключением операций, установленных </w:t>
      </w:r>
      <w:hyperlink r:id="rId65" w:history="1">
        <w:r>
          <w:rPr>
            <w:color w:val="0000FF"/>
          </w:rPr>
          <w:t>частью 5.1 статьи 78</w:t>
        </w:r>
      </w:hyperlink>
      <w:r>
        <w:t xml:space="preserve"> Бюджетного кодекса Российской Федерации.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Неотъемлемой частью соглашения является план расходов.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26. Министерство в течение 7 рабочих дней с даты подписания соглашения о предоставлении гранта вручает подписанное соглашение лично под подпись главе КФХ или направляет заказным письмом с уведомлением о вручении.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27. Получатель гранта: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 течение 3 рабочих дней с даты заключения соглашения о предоставлении гранта представляет его заверенную копию в кредитную организацию для открытия расчетного счета;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 течение 2 рабочих дней с даты заключения договора об открытии расчетного счета письменно извещает Министерство о реквизитах счета с приложением заверенной копии договора;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16.12.2019 N 440.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28. После представления получателями гранта извещений Министерство в целях перечисления грантов направляет в Министерство финансов Республики Северная Осетия-Алания в порядке, установленном законодательством, распределение субсидий на развитие семейной животноводческой фермы (далее - распределение).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29. Министерство финансов Республики Северная Осетия-Алания на основании полученного распределения в течение 5 рабочих дней при наличии предельных объемов финансирования, доведенных Министерством сельского хозяйства Российской Федерации, осуществляет перечисление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lastRenderedPageBreak/>
        <w:t>Министерство в течение 5 рабочих дней после перечисления Министерством финансов Республики Северная Осетия-Алания средств республиканского бюджета, предназначенных для выплаты грантов, на лицевой счет Министерства, открытый в Управлении Федерального казначейства по Республике Северная Осетия-Алания, осуществляет перечисление средств республиканского бюджета на расчетные счета получателей грантов, открытые ими в российской кредитной организации по Республике Северная Осетия-Алания.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30. В случае расторжения соглашения о предоставлении гранта по инициативе получателя гранта в году получения гранта и возврата им средств гранта на лицевой счет Министерства и (или) увеличения в течение текущего финансового года бюджетных ассигнований конкурсная комиссия в течение 15 рабочих дней с даты возврата средств гранта на лицевой счет Министерства и (или) с даты доведения дополнительных бюджетных ассигнований до Министерства: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1) в порядке очередности принимает решение о предоставлении грантов КФХ, которым было отказано в предоставлении гранта по причине отсутствия бюджетных ассигнований;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2) формирует дополнительный реестр получателей грантов в порядке очередности.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31. Министерство в течение 3 рабочих дней со дня формирования дополнительного реестра получателей грантов уведомляет получателей грантов об этом путем размещения информации на официальном сайте и подписывает с получателями грантов соглашения на предоставление грантов.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Title"/>
        <w:jc w:val="center"/>
        <w:outlineLvl w:val="1"/>
      </w:pPr>
      <w:r>
        <w:t>IV. Порядок согласования расходования гранта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  <w:r>
        <w:t>32. В целях обеспечения контроля за целевым и эффективным расходованием бюджетных средств операции по расходованию гранта с расчетного счета получателем гранта подлежат согласованию с Министерством.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20" w:name="P242"/>
      <w:bookmarkEnd w:id="20"/>
      <w:r>
        <w:t>33. Для согласования расходования гранта с расчетного счета получатель гранта направляет в Министерство заявление (в свободной форме) о согласовании расходования гранта с приложением: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копий проектов договоров с поставщиками о поставке товаров на цели, указанные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настоящих Правил, с указанием полного наименования юридического лица или фамилии, имени, отчества (при наличии) физического лица, почтового и юридического адресов, идентификационного номера налогоплательщика, расчетного счета, открытого индивидуальным предпринимателем или юридическим лицом в российской кредитной организации, заверенных получателем гранта;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копий счетов на оплату и (или) спецификаций счетов;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акта отбора сельскохозяйственных животных, удостоверенного подписями сторон договора поставки сельскохозяйственных животных, специалиста государственного казенного учреждения "Управление сельского хозяйства Республики Северная Осетия-Алания" и представителя ветеринарной службы, подведомственной Управлению ветеринарии Республики Северная Осетия-Алания;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12.05.2020 N 158)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информации об эпизоотическом состоянии животноводческого хозяйства поставщика сельскохозяйственных животных, выданной органами государственной ветеринарной службы;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lastRenderedPageBreak/>
        <w:t>копий свидетельств о регистрации в государственном племенном регистре поставщика сельскохозяйственных животных (для КФХ - планируемое к приобретению поголовье племенных сельскохозяйственных животных).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34. Министерство регистрирует заявление о согласовании расходования гранта в день принятия и в порядке его поступления в автоматизированной системе электронного документооборота.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35. Министерство в течение 10 рабочих дней с даты регистрации заявления о согласовании расходования гранта: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1) рассматривает представленное получателем гранта заявление о согласовании расходования гранта на соответствие плану расходов;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2) принимает решение о согласовании расходования гранта либо об отказе в согласовании расходования гранта.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В согласовании расходования гранта отказывается в случае не соответствия плану расходов и (или) несогласования выбора породы и поставщика сельскохозяйственных животных с Министерством, непредставления документов, указанных в </w:t>
      </w:r>
      <w:hyperlink w:anchor="P242" w:history="1">
        <w:r>
          <w:rPr>
            <w:color w:val="0000FF"/>
          </w:rPr>
          <w:t>пункте 33</w:t>
        </w:r>
      </w:hyperlink>
      <w:r>
        <w:t xml:space="preserve"> настоящих Правил;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3) уведомляет о принятом решении получателя гранта письмом, которое вручается лично под подпись получателю гранта или направляется заказным письмом с уведомлением о вручении (в случае отказа в согласовании расходования гранта в письме указываются причины отказа).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21" w:name="P256"/>
      <w:bookmarkEnd w:id="21"/>
      <w:r>
        <w:t>36. Получатель гранта в течение 3 рабочих дней с момента получения уведомления о согласовании расходования гранта перечисляет собственные средства со своего расчетного счета, открытого в российской кредитной организации, денежные средства на оплату стоимости договора, представленного на согласование, в соответствии с уровнем софинансирования собственных средств, указанных в плане расходов, и представляет в Министерство платежное поручение о списании денежных средств со своего расчетного счета, заверенное российской кредитной организацией, в размере, указанном в настоящем пункте, и выписку о состоянии расчетного счета главы КФХ или КФХ (в случае, если КФХ зарегистрировано в качестве юридического лица), заверенную российской кредитной организацией.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37. Министерство после получения документов, указанных в </w:t>
      </w:r>
      <w:hyperlink w:anchor="P256" w:history="1">
        <w:r>
          <w:rPr>
            <w:color w:val="0000FF"/>
          </w:rPr>
          <w:t>пункте 36</w:t>
        </w:r>
      </w:hyperlink>
      <w:r>
        <w:t xml:space="preserve"> настоящих Правил, вручает лично под подпись получателю гранта или направляет заказным письмом с уведомлением о вручении лист согласования на перечисление гранта с расчетного счета главы КФХ или КФХ (в случае, если КФХ зарегистрировано в качестве юридического лица) в соответствии с уровнем софинансирования, указанным в плане расходов.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38. Операции по списанию средств, отраженных на расчетном счете главы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лица), осуществляются на основании листа согласования на перечисление гранта с расчетного счета главы КФХ или КФХ (в случае, если КФХ зарегистрировано в качестве юридического лица).</w:t>
      </w:r>
    </w:p>
    <w:p w:rsidR="00F34759" w:rsidRDefault="00F34759">
      <w:pPr>
        <w:pStyle w:val="ConsPlusNormal"/>
        <w:jc w:val="both"/>
      </w:pPr>
      <w:r>
        <w:t xml:space="preserve">(п. 38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39. Получатель гранта в течение 3 рабочих дней с момента подписания акта приема-передачи сельскохозяйственных животных представляет копии товарных накладных (ТОРГ-12), копии актов приема-передачи сельскохозяйственных животных, копии ветеринарных свидетельств, а также копии племенных свидетельств (для КФХ - планируемое к приобретению поголовье племенных сельскохозяйственных животных).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Title"/>
        <w:jc w:val="center"/>
        <w:outlineLvl w:val="1"/>
      </w:pPr>
      <w:r>
        <w:lastRenderedPageBreak/>
        <w:t>V. Порядок согласования получателем гранта</w:t>
      </w:r>
    </w:p>
    <w:p w:rsidR="00F34759" w:rsidRDefault="00F34759">
      <w:pPr>
        <w:pStyle w:val="ConsPlusTitle"/>
        <w:jc w:val="center"/>
      </w:pPr>
      <w:r>
        <w:t>изменений в план расходов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  <w:bookmarkStart w:id="22" w:name="P266"/>
      <w:bookmarkEnd w:id="22"/>
      <w:r>
        <w:t>40. Внесение изменений в план расходов в пределах предоставленного гранта подлежит согласованию с конкурсной комиссией.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При возникновении необходимости внесения изменений в план расходов получатель гранта направляет в Министерство: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заявление о согласовании изменений в план расходов (в свободной форме), в котором обосновывает необходимость внесения изменений;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бизнес-план в соответствии с </w:t>
      </w:r>
      <w:hyperlink w:anchor="P155" w:history="1">
        <w:r>
          <w:rPr>
            <w:color w:val="0000FF"/>
          </w:rPr>
          <w:t>подпунктом 6 пункта 12</w:t>
        </w:r>
      </w:hyperlink>
      <w:r>
        <w:t xml:space="preserve"> настоящих Правил, содержащий корректировки в соответствии с планируемыми изменениями;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план расходов в соответствии с </w:t>
      </w:r>
      <w:hyperlink w:anchor="P156" w:history="1">
        <w:r>
          <w:rPr>
            <w:color w:val="0000FF"/>
          </w:rPr>
          <w:t>подпунктом 7 пункта 12</w:t>
        </w:r>
      </w:hyperlink>
      <w:r>
        <w:t xml:space="preserve"> настоящих Правил, содержащий корректировки в соответствии с планируемыми изменениями.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Изменения плана расходов не должны менять отраслевое направление деятельности хозяйства получателя гранта и уменьшать значение показателей эффективности, установленных соглашением о предоставлении гранта.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41. Министерство регистрирует документы, указанные в </w:t>
      </w:r>
      <w:hyperlink w:anchor="P266" w:history="1">
        <w:r>
          <w:rPr>
            <w:color w:val="0000FF"/>
          </w:rPr>
          <w:t>пункте 40</w:t>
        </w:r>
      </w:hyperlink>
      <w:r>
        <w:t xml:space="preserve"> настоящих Правил, в день принятия и в порядке их поступления в автоматизированной системе электронного документооборота и в течение 1 рабочего дня передает их конкурсной комиссии.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42. Конкурсная комиссия в течение 10 рабочих дней: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1) рассматривает представленные получателем гранта документы на соответствие условиям и требованиям, установленным настоящими Правилами;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2) принимает решение о согласовании внесения изменений в план расходов либо об отказе в согласовании внесения изменений в план расходов.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 согласовании внесения изменений в план расходов отказывается в случае, если вносимые в план расходов изменения: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не соответствуют условиям и требованиям, установленным в </w:t>
      </w:r>
      <w:hyperlink w:anchor="P106" w:history="1">
        <w:r>
          <w:rPr>
            <w:color w:val="0000FF"/>
          </w:rPr>
          <w:t>подпунктах 8</w:t>
        </w:r>
      </w:hyperlink>
      <w:r>
        <w:t xml:space="preserve"> - </w:t>
      </w:r>
      <w:hyperlink w:anchor="P110" w:history="1">
        <w:r>
          <w:rPr>
            <w:color w:val="0000FF"/>
          </w:rPr>
          <w:t>10 пункта 10</w:t>
        </w:r>
      </w:hyperlink>
      <w:r>
        <w:t xml:space="preserve"> настоящих Правил;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меняют направление производственной деятельности получателя гранта и предусматривают уменьшение значения показателей результативности, установленных соглашением о предоставлении гранта.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43. Министерство в течение 10 рабочих дней уведомляет о принятом решении получателя гранта письмом, которое вручается лично под подпись получателю гранта или направляется заказным письмом с уведомлением о вручении (в случае отказа в согласовании внесения изменений в план расходов в письме указываются причины отказа).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44. По итогам принятия конкурсной комиссией решения о внесении изменений в план расходов с получателем гранта заключается дополнительное соглашение к соглашению о предоставлении гранта в порядке, предусмотренном для подписания соглашения о предоставлении гранта, в соответствии с настоящими Правилами.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Title"/>
        <w:jc w:val="center"/>
        <w:outlineLvl w:val="1"/>
      </w:pPr>
      <w:r>
        <w:t>VI. Порядок согласования получателем гранта изменения</w:t>
      </w:r>
    </w:p>
    <w:p w:rsidR="00F34759" w:rsidRDefault="00F34759">
      <w:pPr>
        <w:pStyle w:val="ConsPlusTitle"/>
        <w:jc w:val="center"/>
      </w:pPr>
      <w:r>
        <w:t>местонахождения КФХ и (или) перемещения имущества,</w:t>
      </w:r>
    </w:p>
    <w:p w:rsidR="00F34759" w:rsidRDefault="00F34759">
      <w:pPr>
        <w:pStyle w:val="ConsPlusTitle"/>
        <w:jc w:val="center"/>
      </w:pPr>
      <w:r>
        <w:lastRenderedPageBreak/>
        <w:t>приобретенного за счет гранта</w:t>
      </w:r>
    </w:p>
    <w:p w:rsidR="00F34759" w:rsidRDefault="00F34759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</w:p>
    <w:p w:rsidR="00F34759" w:rsidRDefault="00F34759">
      <w:pPr>
        <w:pStyle w:val="ConsPlusNormal"/>
        <w:jc w:val="center"/>
      </w:pPr>
      <w:r>
        <w:t>Северная Осетия-Алания от 14.10.2019 N 356)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  <w:r>
        <w:t>45. Изменение местонахождения КФХ и (или) перемещение имущества, приобретенного за счет гранта, подлежат согласованию с конкурсной комиссией.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23" w:name="P289"/>
      <w:bookmarkEnd w:id="23"/>
      <w:r>
        <w:t>46. При возникновении необходимости изменения места нахождения КФХ получатель гранта направляет в Министерство: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заявление о согласовании изменения местонахождения КФХ (в свободной форме), в котором обосновывает необходимость изменения местонахождения КФХ, с указанием срока изменения местонахождения КФХ, указывает кадастровый номер животноводческого объекта и (или) рыбоводного участка, и (или) земельного участка.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Министерство в течение 5 рабочих дней с даты приема заявления о согласовании изменения местонахождения КФХ запрашивает в отношении получателя гранта в порядке межведомственного информационного взаимодействия следующие документы: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недвижимости, содержащую сведения о правах главы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на животноводческий объект;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информацию об эпизоотическом состоянии животноводческого объекта, используемого для содержания сельскохозяйственных животных, выданную учреждением, подведомственным Управлению ветеринарии Республики Северная Осетия-Алания.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Получатель гранта вправе представить указанные документы самостоятельно.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При представлении получателем гранта указанных документов запрос в порядке межведомственного информационного взаимодействия не осуществляется.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Представленные получателем выписка из Единого государственного реестра недвижимости, содержащая сведения о правах главы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на животноводческий объект, информация об эпизоотическом состоянии животноводческого объекта, используемого для содержания сельскохозяйственных животных, выданная учреждением, подведомственным Управлению ветеринарии Республики Северная Осетия-Алания (в информации должны содержаться идентификационные признаки животноводческого объекта: кадастровый номер объекта недвижимости, его площадь, адрес местонахождения), должны быть выданы не ранее чем за 30 календарных дней до дня подачи заявления о согласовании изменения местонахождения КФХ. В случае представления указанных информации и выписок, выданных ранее установленного срока, Министерство запрашивает их в порядке межведомственного информационного взаимодействия в сроки, установленные настоящим пунктом.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24" w:name="P297"/>
      <w:bookmarkEnd w:id="24"/>
      <w:r>
        <w:t>47. При возникновении необходимости перемещения имущества, приобретенного за счет гранта, получатель гранта направляет в Министерство: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заявление о согласовании перемещения имущества, приобретенного за счет гранта (в свободной форме), в котором обосновывает необходимость перемещения имущества, приобретенного за счет гранта, с указанием срока перемещения такого имущества, указывает кадастровый номер животноводческого объекта и (или) земельного участка;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копии договоров аренды, субаренды, безвозмездного пользования земельным участком, </w:t>
      </w:r>
      <w:r>
        <w:lastRenderedPageBreak/>
        <w:t xml:space="preserve">заключенных сроком до одного года или без указания срока их окончания, копию государственного акта, свидетельства, другого документа, удостоверяющего право на землю и выданного главе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до введения в действие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государственной регистрации прав на недвижимое имущество и сделок с ним".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Министерство в течение 5 рабочих дней с даты приема заявления о согласовании перемещения имущества, приобретенного за счет гранта, запрашивает в отношении получателя гранта в порядке межведомственного информационного взаимодействия следующие документы: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недвижимости, содержащую сведения о правах главы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на животноводческий объект и (или) на земельный участок;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информацию об эпизоотическом состоянии животноводческого объекта, используемого для содержания сельскохозяйственных животных, выданную учреждением, подведомственным Управлению ветеринарии Республики Северная Осетия-Алания.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Получатель гранта вправе представить указанные документы самостоятельно.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При представлении получателем гранта указанных документов запрос в порядке межведомственного информационного взаимодействия не осуществляется.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Представленные получателем выписка из Единого государственного реестра недвижимости, содержащая сведения о правах главы КФХ (в случае, если КФХ зарегистрировано в качестве индивидуального предпринимателя) или КФХ (в случае, если КФХ зарегистрировано в качестве юридического лица) на животноводческий объект и (или) на земельный участок и информация об эпизоотическом состоянии животноводческого объекта, используемого для содержания сельскохозяйственных животных, выданная учреждением, подведомственным Управлению ветеринарии Республики Северная Осетия-Алания (в информации должны содержаться идентификационные признаки животноводческого объекта: кадастровый номер объекта недвижимости, его площадь, адрес местонахождения), должны быть выданы не ранее чем за 30 календарных дней до дня подачи о согласовании перемещения имущества, приобретенного за счет гранта. В случае представления указанных информации и выписок, выданных ранее установленного срока, Министерство запрашивает их в порядке межведомственного информационного взаимодействия в сроки, установленные настоящим пунктом.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25" w:name="P306"/>
      <w:bookmarkEnd w:id="25"/>
      <w:r>
        <w:t xml:space="preserve">48. Министерство в течение 2 рабочих дней после регистрации в автоматизированной системе электронного документооборота заявления о согласовании изменения местонахождения КФХ и (или) перемещения имущества, приобретенного за счет гранта, в случае если получатель гранта самостоятельно представил документы, указанные в </w:t>
      </w:r>
      <w:hyperlink w:anchor="P289" w:history="1">
        <w:r>
          <w:rPr>
            <w:color w:val="0000FF"/>
          </w:rPr>
          <w:t>пункте 46</w:t>
        </w:r>
      </w:hyperlink>
      <w:r>
        <w:t xml:space="preserve"> и (или) </w:t>
      </w:r>
      <w:hyperlink w:anchor="P297" w:history="1">
        <w:r>
          <w:rPr>
            <w:color w:val="0000FF"/>
          </w:rPr>
          <w:t>47</w:t>
        </w:r>
      </w:hyperlink>
      <w:r>
        <w:t xml:space="preserve"> настоящих Правил, либо в течение 2 рабочих дней после получения документов, запрошенных в порядке межведомственного информационного взаимодействия, передает указанные заявления и документы в конкурсную комиссию.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Конкурсная комиссия в течение 10 рабочих дней рассматривает представленные получателем гранта документы на соответствие условиям и требованиям, установленным настоящими Правилами, и принимает решение о согласовании или об отказе изменения местонахождения КФХ и (или) перемещения имущества, приобретенного за счет гранта.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В согласовании изменения местонахождения КФХ и (или) перемещения имущества, приобретенного за счет гранта, отказывается в случае, если: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получателем гранта не представлены документы, указанные в </w:t>
      </w:r>
      <w:hyperlink w:anchor="P289" w:history="1">
        <w:r>
          <w:rPr>
            <w:color w:val="0000FF"/>
          </w:rPr>
          <w:t>пунктах 46</w:t>
        </w:r>
      </w:hyperlink>
      <w:r>
        <w:t xml:space="preserve"> и (или) </w:t>
      </w:r>
      <w:hyperlink w:anchor="P297" w:history="1">
        <w:r>
          <w:rPr>
            <w:color w:val="0000FF"/>
          </w:rPr>
          <w:t>47</w:t>
        </w:r>
      </w:hyperlink>
      <w:r>
        <w:t xml:space="preserve"> </w:t>
      </w:r>
      <w:r>
        <w:lastRenderedPageBreak/>
        <w:t>настоящих Правил;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расположение животноводческого объекта или земельного участка не находится на сельской территории Республики Северная Осетия-Алания.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48.1. Конкурсная комиссия в течение 2 рабочих дней с момента принятия решения, указанного в </w:t>
      </w:r>
      <w:hyperlink w:anchor="P306" w:history="1">
        <w:r>
          <w:rPr>
            <w:color w:val="0000FF"/>
          </w:rPr>
          <w:t>пункте 48</w:t>
        </w:r>
      </w:hyperlink>
      <w:r>
        <w:t xml:space="preserve"> настоящих Правил, направляет его в Министерство.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Министерство в течение 2 рабочих дней после получения указанного решения направляет получателю гранта письмо с указанием информации о принятом решении, которое вручается лично под подпись получателю гранта или направляется ему заказным письмом с уведомлением о вручении.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Title"/>
        <w:jc w:val="center"/>
        <w:outlineLvl w:val="1"/>
      </w:pPr>
      <w:r>
        <w:t>VII. Порядок представления отчетности получателем гранта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  <w:bookmarkStart w:id="26" w:name="P316"/>
      <w:bookmarkEnd w:id="26"/>
      <w:r>
        <w:t>49. Получатель гранта для подтверждения целевого расходования гранта и собственных средств в течение 30 дней с даты освоения гранта и собственных средств направляет в Министерство заявление (в свободной форме) с приложением отчета о целевом расходовании гранта на развитие семейной животноводческой фермы.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26.11.2019 N 395)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50. Получатель гранта в течение 5 лет с даты получения гранта до 15 января года, следующего за отчетным финансовым годом, направляет в Министерство заявление (в свободной форме) с приложением отчета о производственной деятельности крестьянского (фермерского) хозяйства, с приложением копии сведений о производстве продукции животноводства и поголовье скота по форме федерального статистического наблюдения (N 3-фермер), с отметкой о принятии Управлением Федеральной службы государственной статистики по Северо-Кавказскому федеральному округу.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51. Получатель гранта в течение 5 лет с даты получения гранта направляет в Министерство заявление (в свободной форме) с приложением отчетности о финансово-экономическом состоянии товаропроизводителей агропромышленного комплекса по формам, утвержденным Министерством сельского хозяйства Российской Федерации, и в сроки, установленные Министерством.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52. Получатель гранта для подтверждения факта принятия на работу по трудовому договору работника в течение 10 календарных дней с даты принятия на работу направляет в Министерство заявление (в свободной форме) с приложением копии трудового договора.</w:t>
      </w:r>
    </w:p>
    <w:p w:rsidR="00F34759" w:rsidRDefault="00F34759">
      <w:pPr>
        <w:pStyle w:val="ConsPlusNormal"/>
        <w:spacing w:before="220"/>
        <w:ind w:firstLine="540"/>
        <w:jc w:val="both"/>
      </w:pPr>
      <w:bookmarkStart w:id="27" w:name="P321"/>
      <w:bookmarkEnd w:id="27"/>
      <w:r>
        <w:t xml:space="preserve">53. Получатель гранта для подтверждения выбытия сельскохозяйственных животных в течение 10 календарных дней с даты выбытия сельскохозяйственных животных направляет в Министерство заявление (в свободной форме) с приложением акта выбытия животных и птицы (забой и падеж) по </w:t>
      </w:r>
      <w:hyperlink r:id="rId78" w:history="1">
        <w:r>
          <w:rPr>
            <w:color w:val="0000FF"/>
          </w:rPr>
          <w:t>форме N СП-54</w:t>
        </w:r>
      </w:hyperlink>
      <w:r>
        <w:t>, утвержденной Постановлением Государственного комитета Российской Федерации по статистике от 29 сентября 1997 года N 68 "Об утверждении унифицированных форм первичной учетной документации по учету сельскохозяйственной продукции и сырья".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54. Министерство регистрирует документы, указанные в </w:t>
      </w:r>
      <w:hyperlink w:anchor="P316" w:history="1">
        <w:r>
          <w:rPr>
            <w:color w:val="0000FF"/>
          </w:rPr>
          <w:t>пунктах 49</w:t>
        </w:r>
      </w:hyperlink>
      <w:r>
        <w:t xml:space="preserve"> - </w:t>
      </w:r>
      <w:hyperlink w:anchor="P321" w:history="1">
        <w:r>
          <w:rPr>
            <w:color w:val="0000FF"/>
          </w:rPr>
          <w:t>53</w:t>
        </w:r>
      </w:hyperlink>
      <w:r>
        <w:t xml:space="preserve"> настоящих Правил, в день принятия и в порядке их поступления в автоматизированной системе электронного документооборота.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55. Министерство в течение 10 рабочих дней с даты регистрации документов: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1) рассматривает представленные получателем гранта документы на соответствие плану расходов, условиям и требованиям, установленным настоящими Правилами, и принимает решение о соответствии документов условиям и требованиям, установленным настоящими </w:t>
      </w:r>
      <w:r>
        <w:lastRenderedPageBreak/>
        <w:t>Правилами, либо о несоответствии документов плану расходов, условиям и требованиям, установленным настоящими Правилами;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2) уведомляет о принятом решении получателей гранта письмом, которое вручается лично под подпись получателю гранта или направляется заказным письмом с уведомлением о вручении (в случае несоответствия документов плану расходов, условиям и требованиям, установленным настоящими Правилами, в письме указывается период, в течение которого получателю гранта нужно представить документы повторно).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Title"/>
        <w:jc w:val="center"/>
        <w:outlineLvl w:val="1"/>
      </w:pPr>
      <w:r>
        <w:t>VIII. Основание и порядок возврата гранта</w:t>
      </w:r>
    </w:p>
    <w:p w:rsidR="00F34759" w:rsidRDefault="00F34759">
      <w:pPr>
        <w:pStyle w:val="ConsPlusTitle"/>
        <w:jc w:val="center"/>
      </w:pPr>
      <w:r>
        <w:t>получателем гранта</w:t>
      </w:r>
    </w:p>
    <w:p w:rsidR="00F34759" w:rsidRDefault="00F34759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</w:p>
    <w:p w:rsidR="00F34759" w:rsidRDefault="00F34759">
      <w:pPr>
        <w:pStyle w:val="ConsPlusNormal"/>
        <w:jc w:val="center"/>
      </w:pPr>
      <w:r>
        <w:t>Северная Осетия-Алания от 02.04.2019 N 114)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  <w:r>
        <w:t xml:space="preserve">56. Получатель гранта обязан вернуть в республиканский бюджет не использованный в срок, установленный в </w:t>
      </w:r>
      <w:hyperlink w:anchor="P110" w:history="1">
        <w:r>
          <w:rPr>
            <w:color w:val="0000FF"/>
          </w:rPr>
          <w:t>подпункте 10 пункта 10</w:t>
        </w:r>
      </w:hyperlink>
      <w:r>
        <w:t xml:space="preserve"> настоящих Правил, грант или неиспользованный остаток гранта в течение 10 рабочих дней.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57. Министерство вправе потребовать от получателя гранта возврата гранта в республиканский бюджет в следующих размерах: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1) при выявлении факта нарушения условий: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89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14" w:history="1">
        <w:r>
          <w:rPr>
            <w:color w:val="0000FF"/>
          </w:rPr>
          <w:t>11</w:t>
        </w:r>
      </w:hyperlink>
      <w:r>
        <w:t xml:space="preserve"> - </w:t>
      </w:r>
      <w:hyperlink w:anchor="P125" w:history="1">
        <w:r>
          <w:rPr>
            <w:color w:val="0000FF"/>
          </w:rPr>
          <w:t>14</w:t>
        </w:r>
      </w:hyperlink>
      <w:r>
        <w:t xml:space="preserve">, </w:t>
      </w:r>
      <w:hyperlink w:anchor="P128" w:history="1">
        <w:r>
          <w:rPr>
            <w:color w:val="0000FF"/>
          </w:rPr>
          <w:t>16</w:t>
        </w:r>
      </w:hyperlink>
      <w:r>
        <w:t xml:space="preserve">, </w:t>
      </w:r>
      <w:hyperlink w:anchor="P131" w:history="1">
        <w:r>
          <w:rPr>
            <w:color w:val="0000FF"/>
          </w:rPr>
          <w:t>18 пункта 10</w:t>
        </w:r>
      </w:hyperlink>
      <w:r>
        <w:t xml:space="preserve"> настоящих Правил, - в полном объеме;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 xml:space="preserve">установленных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, </w:t>
      </w:r>
      <w:hyperlink w:anchor="P6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0" w:history="1">
        <w:r>
          <w:rPr>
            <w:color w:val="0000FF"/>
          </w:rPr>
          <w:t>третьем пункта 5</w:t>
        </w:r>
      </w:hyperlink>
      <w:r>
        <w:t>, - в объеме выявленных нарушений;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2) при выявлении факта представления недостоверных сведений, повлекших необоснованное получение гранта, - в полном объеме;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3) при выявлении факта расходования гранта не по плану расходов, - в объеме выявленных нарушений.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58. Министерство отзывает грант или неиспользованный остаток гранта с расчетного счета получателя гранта по истечении 10 рабочих дней, установленных для возврата гранта или неиспользованного остатка гранта в республиканский бюджет.</w:t>
      </w:r>
    </w:p>
    <w:p w:rsidR="00F34759" w:rsidRDefault="00F3475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59. Обязательную проверку соблюдения получателями гранта условий, целей и порядка, установленных при предоставлении гранта, осуществляют Министерство и органы государственного финансового контроля.</w:t>
      </w:r>
    </w:p>
    <w:p w:rsidR="00F34759" w:rsidRDefault="00F34759">
      <w:pPr>
        <w:pStyle w:val="ConsPlusNormal"/>
        <w:spacing w:before="220"/>
        <w:ind w:firstLine="540"/>
        <w:jc w:val="both"/>
      </w:pPr>
      <w:r>
        <w:t>Проверка Министерством осуществляется в соответствии с порядком установленным Министерством.</w:t>
      </w:r>
    </w:p>
    <w:p w:rsidR="00F34759" w:rsidRDefault="00F34759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16.12.2019 N 440)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jc w:val="right"/>
        <w:outlineLvl w:val="1"/>
      </w:pPr>
      <w:r>
        <w:t>Приложение 1</w:t>
      </w:r>
    </w:p>
    <w:p w:rsidR="00F34759" w:rsidRDefault="00F34759">
      <w:pPr>
        <w:pStyle w:val="ConsPlusNormal"/>
        <w:jc w:val="right"/>
      </w:pPr>
      <w:r>
        <w:t>к Правилам предоставления</w:t>
      </w:r>
    </w:p>
    <w:p w:rsidR="00F34759" w:rsidRDefault="00F34759">
      <w:pPr>
        <w:pStyle w:val="ConsPlusNormal"/>
        <w:jc w:val="right"/>
      </w:pPr>
      <w:r>
        <w:t>грантов на развитие семейных</w:t>
      </w:r>
    </w:p>
    <w:p w:rsidR="00F34759" w:rsidRDefault="00F34759">
      <w:pPr>
        <w:pStyle w:val="ConsPlusNormal"/>
        <w:jc w:val="right"/>
      </w:pPr>
      <w:r>
        <w:lastRenderedPageBreak/>
        <w:t>животноводческих ферм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Title"/>
        <w:jc w:val="center"/>
      </w:pPr>
      <w:r>
        <w:t>ПЕРЕЧЕНЬ</w:t>
      </w:r>
    </w:p>
    <w:p w:rsidR="00F34759" w:rsidRDefault="00F34759">
      <w:pPr>
        <w:pStyle w:val="ConsPlusTitle"/>
        <w:jc w:val="center"/>
      </w:pPr>
      <w:r>
        <w:t>СЕЛЬСКИХ НАСЕЛЕННЫХ ПУНКТОВ И РАБОЧИХ ПОСЕЛКОВ, ВХОДЯЩИХ</w:t>
      </w:r>
    </w:p>
    <w:p w:rsidR="00F34759" w:rsidRDefault="00F34759">
      <w:pPr>
        <w:pStyle w:val="ConsPlusTitle"/>
        <w:jc w:val="center"/>
      </w:pPr>
      <w:r>
        <w:t>В СОСТАВ ГОРОДСКИХ ПОСЕЛЕНИЙ МУНИЦИПАЛЬНЫХ РАЙОНОВ</w:t>
      </w:r>
    </w:p>
    <w:p w:rsidR="00F34759" w:rsidRDefault="00F34759">
      <w:pPr>
        <w:pStyle w:val="ConsPlusTitle"/>
        <w:jc w:val="center"/>
      </w:pPr>
      <w:r>
        <w:t>(ГОРОДСКИХ ОКРУГОВ) РЕСПУБЛИКИ СЕВЕРНАЯ ОСЕТИЯ-АЛАНИЯ,</w:t>
      </w:r>
    </w:p>
    <w:p w:rsidR="00F34759" w:rsidRDefault="00F34759">
      <w:pPr>
        <w:pStyle w:val="ConsPlusTitle"/>
        <w:jc w:val="center"/>
      </w:pPr>
      <w:r>
        <w:t>ОТНОСИМЫХ К СЕЛЬСКИМ ТЕРРИТОРИЯМ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  <w:r>
        <w:t xml:space="preserve">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02.04.2019 N 114.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jc w:val="right"/>
        <w:outlineLvl w:val="1"/>
      </w:pPr>
      <w:r>
        <w:t>Приложение 2</w:t>
      </w:r>
    </w:p>
    <w:p w:rsidR="00F34759" w:rsidRDefault="00F34759">
      <w:pPr>
        <w:pStyle w:val="ConsPlusNormal"/>
        <w:jc w:val="right"/>
      </w:pPr>
      <w:r>
        <w:t>к Правилам предоставления</w:t>
      </w:r>
    </w:p>
    <w:p w:rsidR="00F34759" w:rsidRDefault="00F34759">
      <w:pPr>
        <w:pStyle w:val="ConsPlusNormal"/>
        <w:jc w:val="right"/>
      </w:pPr>
      <w:r>
        <w:t>грантов на развитие семейных</w:t>
      </w:r>
    </w:p>
    <w:p w:rsidR="00F34759" w:rsidRDefault="00F34759">
      <w:pPr>
        <w:pStyle w:val="ConsPlusNormal"/>
        <w:jc w:val="right"/>
      </w:pPr>
      <w:r>
        <w:t>животноводческих ферм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Title"/>
        <w:jc w:val="center"/>
      </w:pPr>
      <w:r>
        <w:t>ПЕРЕЧЕНЬ</w:t>
      </w:r>
    </w:p>
    <w:p w:rsidR="00F34759" w:rsidRDefault="00F34759">
      <w:pPr>
        <w:pStyle w:val="ConsPlusTitle"/>
        <w:jc w:val="center"/>
      </w:pPr>
      <w:r>
        <w:t>СЕЛЬСКИХ НАСЕЛЕННЫХ ПУНКТОВ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  <w:r>
        <w:t xml:space="preserve">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26.11.2019 N 395.</w:t>
      </w: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ind w:firstLine="540"/>
        <w:jc w:val="both"/>
      </w:pPr>
    </w:p>
    <w:p w:rsidR="00F34759" w:rsidRDefault="00F34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6AA" w:rsidRDefault="003376AA">
      <w:bookmarkStart w:id="28" w:name="_GoBack"/>
      <w:bookmarkEnd w:id="28"/>
    </w:p>
    <w:sectPr w:rsidR="003376AA" w:rsidSect="00BE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9"/>
    <w:rsid w:val="003376AA"/>
    <w:rsid w:val="00F3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1C5E366F5AA42977CA92EEF9CEC22D79AC042207B65AAEA213ABEC6C6FC3F032631980EE2BE6F6EE24E8B1C579AE9018DA7C449D1AW1IFK" TargetMode="External"/><Relationship Id="rId18" Type="http://schemas.openxmlformats.org/officeDocument/2006/relationships/hyperlink" Target="consultantplus://offline/ref=B11C5E366F5AA42977CA8CE3EFA298237AA25D2E01BA50FDF84CF0B13B66C9A7752C40C0A324E6FDBA75A9E5C32DFCCA4DDF6245831817748E9BABW4IBK" TargetMode="External"/><Relationship Id="rId26" Type="http://schemas.openxmlformats.org/officeDocument/2006/relationships/hyperlink" Target="consultantplus://offline/ref=B11C5E366F5AA42977CA8CE3EFA298237AA25D2E01BA56F8FA4CF0B13B66C9A7752C40C0A324E6FDBA77ABE7C32DFCCA4DDF6245831817748E9BABW4IBK" TargetMode="External"/><Relationship Id="rId39" Type="http://schemas.openxmlformats.org/officeDocument/2006/relationships/hyperlink" Target="consultantplus://offline/ref=B11C5E366F5AA42977CA8CE3EFA298237AA25D2E01BA56F8FA4CF0B13B66C9A7752C40C0A324E6FDBA77A4E3C32DFCCA4DDF6245831817748E9BABW4IBK" TargetMode="External"/><Relationship Id="rId21" Type="http://schemas.openxmlformats.org/officeDocument/2006/relationships/hyperlink" Target="consultantplus://offline/ref=B11C5E366F5AA42977CA8CE3EFA298237AA25D2E01BA56F8FA4CF0B13B66C9A7752C40C0A324E6FDBA77ABE5C32DFCCA4DDF6245831817748E9BABW4IBK" TargetMode="External"/><Relationship Id="rId34" Type="http://schemas.openxmlformats.org/officeDocument/2006/relationships/hyperlink" Target="consultantplus://offline/ref=B11C5E366F5AA42977CA8CE3EFA298237AA25D2E01BA56F8FA4CF0B13B66C9A7752C40C0A324E6FDBA77A4E0C32DFCCA4DDF6245831817748E9BABW4IBK" TargetMode="External"/><Relationship Id="rId42" Type="http://schemas.openxmlformats.org/officeDocument/2006/relationships/hyperlink" Target="consultantplus://offline/ref=B11C5E366F5AA42977CA8CE3EFA298237AA25D2E01BA56F8FA4CF0B13B66C9A7752C40C0A324E6FDBA77A5E4C32DFCCA4DDF6245831817748E9BABW4IBK" TargetMode="External"/><Relationship Id="rId47" Type="http://schemas.openxmlformats.org/officeDocument/2006/relationships/hyperlink" Target="consultantplus://offline/ref=B11C5E366F5AA42977CA8CE3EFA298237AA25D2E01BA56F8FA4CF0B13B66C9A7752C40C0A324E6FDBA76ACE4C32DFCCA4DDF6245831817748E9BABW4IBK" TargetMode="External"/><Relationship Id="rId50" Type="http://schemas.openxmlformats.org/officeDocument/2006/relationships/hyperlink" Target="consultantplus://offline/ref=B11C5E366F5AA42977CA8CE3EFA298237AA25D2E01BA54FAF64CF0B13B66C9A7752C40C0A324E6FDBA75AFE5C32DFCCA4DDF6245831817748E9BABW4IBK" TargetMode="External"/><Relationship Id="rId55" Type="http://schemas.openxmlformats.org/officeDocument/2006/relationships/hyperlink" Target="consultantplus://offline/ref=B11C5E366F5AA42977CA8CE3EFA298237AA25D2E01BA56F8FA4CF0B13B66C9A7752C40C0A324E6FDBA76ACE3C32DFCCA4DDF6245831817748E9BABW4IBK" TargetMode="External"/><Relationship Id="rId63" Type="http://schemas.openxmlformats.org/officeDocument/2006/relationships/hyperlink" Target="consultantplus://offline/ref=B11C5E366F5AA42977CA8CE3EFA298237AA25D2E01BA56F8FA4CF0B13B66C9A7752C40C0A324E6FDBA76ADE2C32DFCCA4DDF6245831817748E9BABW4IBK" TargetMode="External"/><Relationship Id="rId68" Type="http://schemas.openxmlformats.org/officeDocument/2006/relationships/hyperlink" Target="consultantplus://offline/ref=B11C5E366F5AA42977CA8CE3EFA298237AA25D2E01BA56F8FA4CF0B13B66C9A7752C40C0A324E6FDBA76AEE4C32DFCCA4DDF6245831817748E9BABW4IBK" TargetMode="External"/><Relationship Id="rId76" Type="http://schemas.openxmlformats.org/officeDocument/2006/relationships/hyperlink" Target="consultantplus://offline/ref=B11C5E366F5AA42977CA92EEF9CEC22D78A9022B02B25AAEA213ABEC6C6FC3F02063418EE72AF9FDB26BAEE4CAW7I9K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B11C5E366F5AA42977CA8CE3EFA298237AA25D2E01BA50FDF84CF0B13B66C9A7752C40C0A324E6FDBA75A9E5C32DFCCA4DDF6245831817748E9BABW4IBK" TargetMode="External"/><Relationship Id="rId71" Type="http://schemas.openxmlformats.org/officeDocument/2006/relationships/hyperlink" Target="consultantplus://offline/ref=B11C5E366F5AA42977CA8CE3EFA298237AA25D2E01BA56F8FA4CF0B13B66C9A7752C40C0A324E6FDBA76AEE7C32DFCCA4DDF6245831817748E9BABW4I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1C5E366F5AA42977CA8CE3EFA298237AA25D2E01BA56F8FA4CF0B13B66C9A7752C40C0A324E6FDBA77AAEDC32DFCCA4DDF6245831817748E9BABW4IBK" TargetMode="External"/><Relationship Id="rId29" Type="http://schemas.openxmlformats.org/officeDocument/2006/relationships/hyperlink" Target="consultantplus://offline/ref=B11C5E366F5AA42977CA8CE3EFA298237AA25D2E01BA56F8FA4CF0B13B66C9A7752C40C0A324E6FDBA77ABE2C32DFCCA4DDF6245831817748E9BABW4IBK" TargetMode="External"/><Relationship Id="rId11" Type="http://schemas.openxmlformats.org/officeDocument/2006/relationships/hyperlink" Target="consultantplus://offline/ref=B11C5E366F5AA42977CA8CE3EFA298237AA25D2E01BB50F1FC4CF0B13B66C9A7752C40C0A324E6FDBA75ADE6C32DFCCA4DDF6245831817748E9BABW4IBK" TargetMode="External"/><Relationship Id="rId24" Type="http://schemas.openxmlformats.org/officeDocument/2006/relationships/hyperlink" Target="consultantplus://offline/ref=B11C5E366F5AA42977CA8CE3EFA298237AA25D2E01BA59FEF74CF0B13B66C9A7752C40C0A324E6FBBE71A5E5C32DFCCA4DDF6245831817748E9BABW4IBK" TargetMode="External"/><Relationship Id="rId32" Type="http://schemas.openxmlformats.org/officeDocument/2006/relationships/hyperlink" Target="consultantplus://offline/ref=B11C5E366F5AA42977CA8CE3EFA298237AA25D2E01BA56F8FA4CF0B13B66C9A7752C40C0A324E6FDBA77A4E4C32DFCCA4DDF6245831817748E9BABW4IBK" TargetMode="External"/><Relationship Id="rId37" Type="http://schemas.openxmlformats.org/officeDocument/2006/relationships/hyperlink" Target="consultantplus://offline/ref=B11C5E366F5AA42977CA8CE3EFA298237AA25D2E01BB50F1FC4CF0B13B66C9A7752C40C0A324E6FDBA75ADE7C32DFCCA4DDF6245831817748E9BABW4IBK" TargetMode="External"/><Relationship Id="rId40" Type="http://schemas.openxmlformats.org/officeDocument/2006/relationships/hyperlink" Target="consultantplus://offline/ref=B11C5E366F5AA42977CA92EEF9CEC22D79AB002108B55AAEA213ABEC6C6FC3F02063418EE72AF9FDB26BAEE4CAW7I9K" TargetMode="External"/><Relationship Id="rId45" Type="http://schemas.openxmlformats.org/officeDocument/2006/relationships/hyperlink" Target="consultantplus://offline/ref=B11C5E366F5AA42977CA92EEF9CEC22D79AC072605BA5AAEA213ABEC6C6FC3F02063418EE72AF9FDB26BAEE4CAW7I9K" TargetMode="External"/><Relationship Id="rId53" Type="http://schemas.openxmlformats.org/officeDocument/2006/relationships/hyperlink" Target="consultantplus://offline/ref=B11C5E366F5AA42977CA8CE3EFA298237AA25D2E01B552F9FD4CF0B13B66C9A7752C40C0A324E6FDBA77AFE6C32DFCCA4DDF6245831817748E9BABW4IBK" TargetMode="External"/><Relationship Id="rId58" Type="http://schemas.openxmlformats.org/officeDocument/2006/relationships/hyperlink" Target="consultantplus://offline/ref=B11C5E366F5AA42977CA8CE3EFA298237AA25D2E01B552F9FD4CF0B13B66C9A7752C40C0A324E6FDBA77AFE2C32DFCCA4DDF6245831817748E9BABW4IBK" TargetMode="External"/><Relationship Id="rId66" Type="http://schemas.openxmlformats.org/officeDocument/2006/relationships/hyperlink" Target="consultantplus://offline/ref=B11C5E366F5AA42977CA8CE3EFA298237AA25D2E01BA56F8FA4CF0B13B66C9A7752C40C0A324E6FDBA76ADEDC32DFCCA4DDF6245831817748E9BABW4IBK" TargetMode="External"/><Relationship Id="rId74" Type="http://schemas.openxmlformats.org/officeDocument/2006/relationships/hyperlink" Target="consultantplus://offline/ref=B11C5E366F5AA42977CA8CE3EFA298237AA25D2E01BA56F8FA4CF0B13B66C9A7752C40C0A324E6FDBA76AEE1C32DFCCA4DDF6245831817748E9BABW4IBK" TargetMode="External"/><Relationship Id="rId79" Type="http://schemas.openxmlformats.org/officeDocument/2006/relationships/hyperlink" Target="consultantplus://offline/ref=B11C5E366F5AA42977CA8CE3EFA298237AA25D2E01B552F9FD4CF0B13B66C9A7752C40C0A324E6FDBA77A8E0C32DFCCA4DDF6245831817748E9BABW4IB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11C5E366F5AA42977CA8CE3EFA298237AA25D2E01BA56F8FA4CF0B13B66C9A7752C40C0A324E6FDBA76ADE1C32DFCCA4DDF6245831817748E9BABW4IBK" TargetMode="External"/><Relationship Id="rId82" Type="http://schemas.openxmlformats.org/officeDocument/2006/relationships/hyperlink" Target="consultantplus://offline/ref=B11C5E366F5AA42977CA8CE3EFA298237AA25D2E01B552F9FD4CF0B13B66C9A7752C40C0A324E6FDBA77A9E1C32DFCCA4DDF6245831817748E9BABW4IBK" TargetMode="External"/><Relationship Id="rId19" Type="http://schemas.openxmlformats.org/officeDocument/2006/relationships/hyperlink" Target="consultantplus://offline/ref=B11C5E366F5AA42977CA8CE3EFA298237AA25D2E01BA52FCF84CF0B13B66C9A7752C40C0A324E6FDBA77A8E6C32DFCCA4DDF6245831817748E9BABW4I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1C5E366F5AA42977CA8CE3EFA298237AA25D2E01BA54FAF64CF0B13B66C9A7752C40C0A324E6FDBA75AEECC32DFCCA4DDF6245831817748E9BABW4IBK" TargetMode="External"/><Relationship Id="rId14" Type="http://schemas.openxmlformats.org/officeDocument/2006/relationships/hyperlink" Target="consultantplus://offline/ref=B11C5E366F5AA42977CA8CE3EFA298237AA25D2E01BA59FEF74CF0B13B66C9A7752C40C0A324E6FBBE71A5E5C32DFCCA4DDF6245831817748E9BABW4IBK" TargetMode="External"/><Relationship Id="rId22" Type="http://schemas.openxmlformats.org/officeDocument/2006/relationships/hyperlink" Target="consultantplus://offline/ref=B11C5E366F5AA42977CA8CE3EFA298237AA25D2E01BB50F1FC4CF0B13B66C9A7752C40C0A324E6FDBA75ADE6C32DFCCA4DDF6245831817748E9BABW4IBK" TargetMode="External"/><Relationship Id="rId27" Type="http://schemas.openxmlformats.org/officeDocument/2006/relationships/hyperlink" Target="consultantplus://offline/ref=B11C5E366F5AA42977CA8CE3EFA298237AA25D2E01BA50FDF84CF0B13B66C9A7752C40C0A324E6FDBA75A9E7C32DFCCA4DDF6245831817748E9BABW4IBK" TargetMode="External"/><Relationship Id="rId30" Type="http://schemas.openxmlformats.org/officeDocument/2006/relationships/hyperlink" Target="consultantplus://offline/ref=B11C5E366F5AA42977CA8CE3EFA298237AA25D2E01BA59FEF74CF0B13B66C9A7752C40C0A324E6F5BD72AAEDC32DFCCA4DDF6245831817748E9BABW4IBK" TargetMode="External"/><Relationship Id="rId35" Type="http://schemas.openxmlformats.org/officeDocument/2006/relationships/hyperlink" Target="consultantplus://offline/ref=B11C5E366F5AA42977CA8CE3EFA298237AA25D2E01B552F9FD4CF0B13B66C9A7752C40C0A324E6FDBA77ADECC32DFCCA4DDF6245831817748E9BABW4IBK" TargetMode="External"/><Relationship Id="rId43" Type="http://schemas.openxmlformats.org/officeDocument/2006/relationships/hyperlink" Target="consultantplus://offline/ref=B11C5E366F5AA42977CA8CE3EFA298237AA25D2E01BA56F8FA4CF0B13B66C9A7752C40C0A324E6FDBA77A5E6C32DFCCA4DDF6245831817748E9BABW4IBK" TargetMode="External"/><Relationship Id="rId48" Type="http://schemas.openxmlformats.org/officeDocument/2006/relationships/hyperlink" Target="consultantplus://offline/ref=B11C5E366F5AA42977CA8CE3EFA298237AA25D2E01BA56F8FA4CF0B13B66C9A7752C40C0A324E6FDBA76ACE6C32DFCCA4DDF6245831817748E9BABW4IBK" TargetMode="External"/><Relationship Id="rId56" Type="http://schemas.openxmlformats.org/officeDocument/2006/relationships/hyperlink" Target="consultantplus://offline/ref=B11C5E366F5AA42977CA92EEF9CEC22D79AC042207B65AAEA213ABEC6C6FC3F032631982E72AE1FABC7EF8B58C2CA08E1BCC624E831A1F68W8ICK" TargetMode="External"/><Relationship Id="rId64" Type="http://schemas.openxmlformats.org/officeDocument/2006/relationships/hyperlink" Target="consultantplus://offline/ref=B11C5E366F5AA42977CA8CE3EFA298237AA25D2E01BA56F8FA4CF0B13B66C9A7752C40C0A324E6FDBA76ADE3C32DFCCA4DDF6245831817748E9BABW4IBK" TargetMode="External"/><Relationship Id="rId69" Type="http://schemas.openxmlformats.org/officeDocument/2006/relationships/hyperlink" Target="consultantplus://offline/ref=B11C5E366F5AA42977CA8CE3EFA298237AA25D2E01BA56F8FA4CF0B13B66C9A7752C40C0A324E6FDBA76AEE5C32DFCCA4DDF6245831817748E9BABW4IBK" TargetMode="External"/><Relationship Id="rId77" Type="http://schemas.openxmlformats.org/officeDocument/2006/relationships/hyperlink" Target="consultantplus://offline/ref=B11C5E366F5AA42977CA8CE3EFA298237AA25D2E01BA54FAF64CF0B13B66C9A7752C40C0A324E6FDBA75AFE6C32DFCCA4DDF6245831817748E9BABW4IBK" TargetMode="External"/><Relationship Id="rId8" Type="http://schemas.openxmlformats.org/officeDocument/2006/relationships/hyperlink" Target="consultantplus://offline/ref=B11C5E366F5AA42977CA8CE3EFA298237AA25D2E01BA52FCF84CF0B13B66C9A7752C40C0A324E6FDBA77A8E6C32DFCCA4DDF6245831817748E9BABW4IBK" TargetMode="External"/><Relationship Id="rId51" Type="http://schemas.openxmlformats.org/officeDocument/2006/relationships/hyperlink" Target="consultantplus://offline/ref=B11C5E366F5AA42977CA8CE3EFA298237AA25D2E01BA56F8FA4CF0B13B66C9A7752C40C0A324E6FDBA76ACE7C32DFCCA4DDF6245831817748E9BABW4IBK" TargetMode="External"/><Relationship Id="rId72" Type="http://schemas.openxmlformats.org/officeDocument/2006/relationships/hyperlink" Target="consultantplus://offline/ref=B11C5E366F5AA42977CA8CE3EFA298237AA25D2E01BB56F8FE4CF0B13B66C9A7752C40C0A324E6FDBA75AEECC32DFCCA4DDF6245831817748E9BABW4IBK" TargetMode="External"/><Relationship Id="rId80" Type="http://schemas.openxmlformats.org/officeDocument/2006/relationships/hyperlink" Target="consultantplus://offline/ref=B11C5E366F5AA42977CA8CE3EFA298237AA25D2E01BA56F8FA4CF0B13B66C9A7752C40C0A324E6FDBA76AEE3C32DFCCA4DDF6245831817748E9BABW4IBK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11C5E366F5AA42977CA8CE3EFA298237AA25D2E01BB56F8FE4CF0B13B66C9A7752C40C0A324E6FDBA75AEE2C32DFCCA4DDF6245831817748E9BABW4IBK" TargetMode="External"/><Relationship Id="rId17" Type="http://schemas.openxmlformats.org/officeDocument/2006/relationships/hyperlink" Target="consultantplus://offline/ref=B11C5E366F5AA42977CA8CE3EFA298237AA25D2E01B552F9FD4CF0B13B66C9A7752C40C0A324E6FDBA77ACE3C32DFCCA4DDF6245831817748E9BABW4IBK" TargetMode="External"/><Relationship Id="rId25" Type="http://schemas.openxmlformats.org/officeDocument/2006/relationships/hyperlink" Target="consultantplus://offline/ref=B11C5E366F5AA42977CA8CE3EFA298237AA25D2E01B552F9FD4CF0B13B66C9A7752C40C0A324E6FDBA77ACECC32DFCCA4DDF6245831817748E9BABW4IBK" TargetMode="External"/><Relationship Id="rId33" Type="http://schemas.openxmlformats.org/officeDocument/2006/relationships/hyperlink" Target="consultantplus://offline/ref=B11C5E366F5AA42977CA8CE3EFA298237AA25D2E01BA56F8FA4CF0B13B66C9A7752C40C0A324E6FDBA77A4E6C32DFCCA4DDF6245831817748E9BABW4IBK" TargetMode="External"/><Relationship Id="rId38" Type="http://schemas.openxmlformats.org/officeDocument/2006/relationships/hyperlink" Target="consultantplus://offline/ref=B11C5E366F5AA42977CA8CE3EFA298237AA25D2E01BB56F8FE4CF0B13B66C9A7752C40C0A324E6FDBA75AEE3C32DFCCA4DDF6245831817748E9BABW4IBK" TargetMode="External"/><Relationship Id="rId46" Type="http://schemas.openxmlformats.org/officeDocument/2006/relationships/hyperlink" Target="consultantplus://offline/ref=B11C5E366F5AA42977CA8CE3EFA298237AA25D2E01BA56F8FA4CF0B13B66C9A7752C40C0A324E6FDBA77A5ECC32DFCCA4DDF6245831817748E9BABW4IBK" TargetMode="External"/><Relationship Id="rId59" Type="http://schemas.openxmlformats.org/officeDocument/2006/relationships/hyperlink" Target="consultantplus://offline/ref=B11C5E366F5AA42977CA8CE3EFA298237AA25D2E01B552F9FD4CF0B13B66C9A7752C40C0A324E6FDBA77AFECC32DFCCA4DDF6245831817748E9BABW4IBK" TargetMode="External"/><Relationship Id="rId67" Type="http://schemas.openxmlformats.org/officeDocument/2006/relationships/hyperlink" Target="consultantplus://offline/ref=B11C5E366F5AA42977CA8CE3EFA298237AA25D2E01BA56F8FA4CF0B13B66C9A7752C40C0A324E6FDBA76ADEDC32DFCCA4DDF6245831817748E9BABW4IBK" TargetMode="External"/><Relationship Id="rId20" Type="http://schemas.openxmlformats.org/officeDocument/2006/relationships/hyperlink" Target="consultantplus://offline/ref=B11C5E366F5AA42977CA8CE3EFA298237AA25D2E01BA54FAF64CF0B13B66C9A7752C40C0A324E6FDBA75AEECC32DFCCA4DDF6245831817748E9BABW4IBK" TargetMode="External"/><Relationship Id="rId41" Type="http://schemas.openxmlformats.org/officeDocument/2006/relationships/hyperlink" Target="consultantplus://offline/ref=B11C5E366F5AA42977CA8CE3EFA298237AA25D2E01BA56F8FA4CF0B13B66C9A7752C40C0A324E6FDBA77A4ECC32DFCCA4DDF6245831817748E9BABW4IBK" TargetMode="External"/><Relationship Id="rId54" Type="http://schemas.openxmlformats.org/officeDocument/2006/relationships/hyperlink" Target="consultantplus://offline/ref=B11C5E366F5AA42977CA8CE3EFA298237AA25D2E01BA56F8FA4CF0B13B66C9A7752C40C0A324E6FDBA76ACE1C32DFCCA4DDF6245831817748E9BABW4IBK" TargetMode="External"/><Relationship Id="rId62" Type="http://schemas.openxmlformats.org/officeDocument/2006/relationships/hyperlink" Target="consultantplus://offline/ref=B11C5E366F5AA42977CA92EEF9CEC22D78A9022B02B25AAEA213ABEC6C6FC3F02063418EE72AF9FDB26BAEE4CAW7I9K" TargetMode="External"/><Relationship Id="rId70" Type="http://schemas.openxmlformats.org/officeDocument/2006/relationships/hyperlink" Target="consultantplus://offline/ref=B11C5E366F5AA42977CA8CE3EFA298237AA25D2E01BA56F8FA4CF0B13B66C9A7752C40C0A324E6FDBA76AEE6C32DFCCA4DDF6245831817748E9BABW4IBK" TargetMode="External"/><Relationship Id="rId75" Type="http://schemas.openxmlformats.org/officeDocument/2006/relationships/hyperlink" Target="consultantplus://offline/ref=B11C5E366F5AA42977CA8CE3EFA298237AA25D2E01BA52FCF84CF0B13B66C9A7752C40C0A324E6FDBA77A8E7C32DFCCA4DDF6245831817748E9BABW4IBK" TargetMode="External"/><Relationship Id="rId83" Type="http://schemas.openxmlformats.org/officeDocument/2006/relationships/hyperlink" Target="consultantplus://offline/ref=B11C5E366F5AA42977CA8CE3EFA298237AA25D2E01BA54FAF64CF0B13B66C9A7752C40C0A324E6FDBA75AFE7C32DFCCA4DDF6245831817748E9BABW4I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1C5E366F5AA42977CA8CE3EFA298237AA25D2E01B552F9FD4CF0B13B66C9A7752C40C0A324E6FDBA77ACE3C32DFCCA4DDF6245831817748E9BABW4IBK" TargetMode="External"/><Relationship Id="rId15" Type="http://schemas.openxmlformats.org/officeDocument/2006/relationships/hyperlink" Target="consultantplus://offline/ref=B11C5E366F5AA42977CA8CE3EFA298237AA25D2E01BA56F8FA4CF0B13B66C9A7752C40C0A324E6FDBA77AAECC32DFCCA4DDF6245831817748E9BABW4IBK" TargetMode="External"/><Relationship Id="rId23" Type="http://schemas.openxmlformats.org/officeDocument/2006/relationships/hyperlink" Target="consultantplus://offline/ref=B11C5E366F5AA42977CA8CE3EFA298237AA25D2E01BB56F8FE4CF0B13B66C9A7752C40C0A324E6FDBA75AEE2C32DFCCA4DDF6245831817748E9BABW4IBK" TargetMode="External"/><Relationship Id="rId28" Type="http://schemas.openxmlformats.org/officeDocument/2006/relationships/hyperlink" Target="consultantplus://offline/ref=B11C5E366F5AA42977CA8CE3EFA298237AA25D2E01BA56F8FA4CF0B13B66C9A7752C40C0A324E6FDBA77ABE1C32DFCCA4DDF6245831817748E9BABW4IBK" TargetMode="External"/><Relationship Id="rId36" Type="http://schemas.openxmlformats.org/officeDocument/2006/relationships/hyperlink" Target="consultantplus://offline/ref=B11C5E366F5AA42977CA8CE3EFA298237AA25D2E01BA50FDF84CF0B13B66C9A7752C40C0A324E6FDBA75A9E1C32DFCCA4DDF6245831817748E9BABW4IBK" TargetMode="External"/><Relationship Id="rId49" Type="http://schemas.openxmlformats.org/officeDocument/2006/relationships/hyperlink" Target="consultantplus://offline/ref=B11C5E366F5AA42977CA8CE3EFA298237AA25D2E01B552F9FD4CF0B13B66C9A7752C40C0A324E6FDBA77AEE7C32DFCCA4DDF6245831817748E9BABW4IBK" TargetMode="External"/><Relationship Id="rId57" Type="http://schemas.openxmlformats.org/officeDocument/2006/relationships/hyperlink" Target="consultantplus://offline/ref=B11C5E366F5AA42977CA8CE3EFA298237AA25D2E01BA56F8FA4CF0B13B66C9A7752C40C0A324E6FDBA76ACEDC32DFCCA4DDF6245831817748E9BABW4IBK" TargetMode="External"/><Relationship Id="rId10" Type="http://schemas.openxmlformats.org/officeDocument/2006/relationships/hyperlink" Target="consultantplus://offline/ref=B11C5E366F5AA42977CA8CE3EFA298237AA25D2E01BA56F8FA4CF0B13B66C9A7752C40C0A324E6FDBA77AAE2C32DFCCA4DDF6245831817748E9BABW4IBK" TargetMode="External"/><Relationship Id="rId31" Type="http://schemas.openxmlformats.org/officeDocument/2006/relationships/hyperlink" Target="consultantplus://offline/ref=B11C5E366F5AA42977CA8CE3EFA298237AA25D2E01BA56F8FA4CF0B13B66C9A7752C40C0A324E6FDBA77ABECC32DFCCA4DDF6245831817748E9BABW4IBK" TargetMode="External"/><Relationship Id="rId44" Type="http://schemas.openxmlformats.org/officeDocument/2006/relationships/hyperlink" Target="consultantplus://offline/ref=B11C5E366F5AA42977CA8CE3EFA298237AA25D2E01BA56F8FA4CF0B13B66C9A7752C40C0A324E6FDBA77A5E0C32DFCCA4DDF6245831817748E9BABW4IBK" TargetMode="External"/><Relationship Id="rId52" Type="http://schemas.openxmlformats.org/officeDocument/2006/relationships/hyperlink" Target="consultantplus://offline/ref=B11C5E366F5AA42977CA8CE3EFA298237AA25D2E01B552F9FD4CF0B13B66C9A7752C40C0A324E6FDBA77AEE0C32DFCCA4DDF6245831817748E9BABW4IBK" TargetMode="External"/><Relationship Id="rId60" Type="http://schemas.openxmlformats.org/officeDocument/2006/relationships/hyperlink" Target="consultantplus://offline/ref=B11C5E366F5AA42977CA92EEF9CEC22D7BAF0B2000B65AAEA213ABEC6C6FC3F032631982E729E7FFB37EF8B58C2CA08E1BCC624E831A1F68W8ICK" TargetMode="External"/><Relationship Id="rId65" Type="http://schemas.openxmlformats.org/officeDocument/2006/relationships/hyperlink" Target="consultantplus://offline/ref=B11C5E366F5AA42977CA92EEF9CEC22D79AC042207B65AAEA213ABEC6C6FC3F032631982E72AE1FABC7EF8B58C2CA08E1BCC624E831A1F68W8ICK" TargetMode="External"/><Relationship Id="rId73" Type="http://schemas.openxmlformats.org/officeDocument/2006/relationships/hyperlink" Target="consultantplus://offline/ref=B11C5E366F5AA42977CA8CE3EFA298237AA25D2E01BA56F8FA4CF0B13B66C9A7752C40C0A324E6FDBA76AEE0C32DFCCA4DDF6245831817748E9BABW4IBK" TargetMode="External"/><Relationship Id="rId78" Type="http://schemas.openxmlformats.org/officeDocument/2006/relationships/hyperlink" Target="consultantplus://offline/ref=B11C5E366F5AA42977CA92EEF9CEC22D78AE0A2007B907A4AA4AA7EE6B609CE7352A1583E520EEFEB121FDA09D74AD8D06D26A589F181DW6IAK" TargetMode="External"/><Relationship Id="rId81" Type="http://schemas.openxmlformats.org/officeDocument/2006/relationships/hyperlink" Target="consultantplus://offline/ref=B11C5E366F5AA42977CA8CE3EFA298237AA25D2E01BA56F8FA4CF0B13B66C9A7752C40C0A324E6FDBA76AEECC32DFCCA4DDF6245831817748E9BABW4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11091</Words>
  <Characters>63223</Characters>
  <Application>Microsoft Office Word</Application>
  <DocSecurity>0</DocSecurity>
  <Lines>526</Lines>
  <Paragraphs>148</Paragraphs>
  <ScaleCrop>false</ScaleCrop>
  <Company>SPecialiST RePack</Company>
  <LinksUpToDate>false</LinksUpToDate>
  <CharactersWithSpaces>74166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2020-08-03T10:08:00Z</dcterms:created>
  <dcterms:modified xsi:type="dcterms:W3CDTF">2020-08-03T10:08:00Z</dcterms:modified>
</cp:coreProperties>
</file>