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B5D" w:rsidRDefault="00EB1A2C" w:rsidP="004F4F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4F4F4B" w:rsidRDefault="002A1B5D" w:rsidP="002A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F4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</w:t>
      </w:r>
      <w:r w:rsidR="00EB1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F4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процедуры оценки регулирующего воздействия на территории Республики Северная Осетия-Алания </w:t>
      </w:r>
    </w:p>
    <w:p w:rsidR="002A1B5D" w:rsidRPr="00CC5C49" w:rsidRDefault="002A1B5D" w:rsidP="002A1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5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</w:t>
      </w:r>
      <w:r w:rsidR="009032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40B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Pr="00CC5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65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C7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A1B5D" w:rsidRDefault="002A1B5D" w:rsidP="00EB1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A2C" w:rsidRPr="00EB1A2C" w:rsidRDefault="00EB1A2C" w:rsidP="00EB1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 xml:space="preserve">Оценка регулирующего воздействия (ОРВ) проектов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Республики Северная Осетия-Алания</w:t>
      </w:r>
      <w:r w:rsidRPr="00EB1A2C">
        <w:rPr>
          <w:rFonts w:ascii="Times New Roman" w:hAnsi="Times New Roman" w:cs="Times New Roman"/>
          <w:sz w:val="28"/>
          <w:szCs w:val="28"/>
        </w:rPr>
        <w:t xml:space="preserve"> - это процедура анализа и оценки последствий, которые могут возникнуть в результате принятия нового проекта нормативного правового акта или внесения изменений в действующий, до его принятия.</w:t>
      </w:r>
    </w:p>
    <w:p w:rsidR="00EB1A2C" w:rsidRPr="00EB1A2C" w:rsidRDefault="00EB1A2C" w:rsidP="00EB1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Цель ОРВ – предотвращение излишнего давления на бизнес и принятие качественного правового регулирования.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Республики Северная Осетия-Алания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>от 13 мая 2022 года № 198 «О мерах по реализации Закона Республики Северная Осетия-Алания от 5 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ября 2016 года </w:t>
      </w:r>
      <w:r w:rsidR="00ED537A" w:rsidRPr="00B67A30">
        <w:rPr>
          <w:rFonts w:ascii="Times New Roman" w:eastAsia="Calibri" w:hAnsi="Times New Roman" w:cs="Times New Roman"/>
          <w:bCs/>
          <w:sz w:val="28"/>
          <w:szCs w:val="28"/>
        </w:rPr>
        <w:t xml:space="preserve">№ 58-РЗ </w:t>
      </w:r>
      <w:r w:rsidR="00ED537A" w:rsidRPr="003036C2">
        <w:rPr>
          <w:rFonts w:ascii="Times New Roman" w:eastAsia="Calibri" w:hAnsi="Times New Roman" w:cs="Times New Roman"/>
          <w:bCs/>
          <w:sz w:val="28"/>
          <w:szCs w:val="28"/>
        </w:rPr>
        <w:t>«Об оценке регулирующего воздействия проектов нормативных правовых актов и экспертизе нормативных правовых актов в Республике Северная Осетия-Алания»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Постановление </w:t>
      </w:r>
      <w:r w:rsidR="002E0B53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№ 198) Министерство экономического развития Республики Северная </w:t>
      </w:r>
      <w:r w:rsidR="002E0B53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Осетия-Алания определено уполномоченным органом по ОРВ (далее –Уполномоченный орган).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Уполномоченный орган возложены следующие </w:t>
      </w:r>
      <w:r w:rsidRPr="00EB1A2C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1A2C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информационного и методического обеспечения ОРВ проектов актов и экспертизы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37A" w:rsidRPr="00B67A30" w:rsidRDefault="00EB1A2C" w:rsidP="00EB1A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1A2C">
        <w:rPr>
          <w:rFonts w:ascii="Times New Roman" w:hAnsi="Times New Roman" w:cs="Times New Roman"/>
          <w:sz w:val="28"/>
          <w:szCs w:val="28"/>
        </w:rPr>
        <w:t>оценки качества проведения регулирующими органами ОРВ проектов актов и экспертизы актов</w:t>
      </w:r>
      <w:r>
        <w:t>.</w:t>
      </w:r>
    </w:p>
    <w:p w:rsidR="00903262" w:rsidRDefault="00903262" w:rsidP="0090326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Подготовлены и размещены на Портале:</w:t>
      </w:r>
    </w:p>
    <w:p w:rsid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 xml:space="preserve">. 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о</w:t>
      </w:r>
      <w:r w:rsidR="008F248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итогах дальнейшего развития процедуры оценки регулирующего воздействия на территории Респ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ублики Северная </w:t>
      </w:r>
      <w:r w:rsidRPr="00D23E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Осетия-Алания за 2025 год</w:t>
      </w:r>
    </w:p>
    <w:p w:rsid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E98">
        <w:rPr>
          <w:rFonts w:ascii="Times New Roman" w:hAnsi="Times New Roman" w:cs="Times New Roman"/>
          <w:sz w:val="28"/>
          <w:szCs w:val="28"/>
        </w:rPr>
        <w:t>заседания Экспертного совета по оценке регулирующего воздействия при Министерстве экономического развития Ре</w:t>
      </w:r>
      <w:r>
        <w:rPr>
          <w:rFonts w:ascii="Times New Roman" w:hAnsi="Times New Roman" w:cs="Times New Roman"/>
          <w:sz w:val="28"/>
          <w:szCs w:val="28"/>
        </w:rPr>
        <w:t>спублики Северная Осетия-Алания;</w:t>
      </w:r>
    </w:p>
    <w:p w:rsidR="00903262" w:rsidRPr="00D23E98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E98">
        <w:rPr>
          <w:rFonts w:ascii="Times New Roman" w:hAnsi="Times New Roman" w:cs="Times New Roman"/>
          <w:sz w:val="28"/>
          <w:szCs w:val="28"/>
        </w:rPr>
        <w:t>План проведения экспертизы и ОФВ действующих нормативных правовых актов, затрагивающих осуществление предпринимательской и иной экономической деятельности на территории Рес</w:t>
      </w:r>
      <w:r>
        <w:rPr>
          <w:rFonts w:ascii="Times New Roman" w:hAnsi="Times New Roman" w:cs="Times New Roman"/>
          <w:sz w:val="28"/>
          <w:szCs w:val="28"/>
        </w:rPr>
        <w:t>публики Северная</w:t>
      </w:r>
      <w:r w:rsidRPr="00D23E98">
        <w:rPr>
          <w:rFonts w:ascii="Times New Roman" w:hAnsi="Times New Roman" w:cs="Times New Roman"/>
          <w:sz w:val="28"/>
          <w:szCs w:val="28"/>
        </w:rPr>
        <w:t xml:space="preserve"> Осетия-Алания на 2026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3262" w:rsidRPr="00903262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Республики Северная Осетия-Алания «</w:t>
      </w:r>
      <w:r w:rsidRPr="00D23E98">
        <w:rPr>
          <w:rFonts w:ascii="Times New Roman" w:hAnsi="Times New Roman" w:cs="Times New Roman"/>
          <w:sz w:val="28"/>
          <w:szCs w:val="28"/>
        </w:rPr>
        <w:t>Об утверждении Рекомендаций по заполнению сводного отчета                                    о проведении оценки регулирующего воздействия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23E98">
        <w:rPr>
          <w:rFonts w:ascii="Times New Roman" w:hAnsi="Times New Roman" w:cs="Times New Roman"/>
          <w:sz w:val="28"/>
          <w:szCs w:val="28"/>
        </w:rPr>
        <w:t>;</w:t>
      </w:r>
    </w:p>
    <w:p w:rsidR="00903262" w:rsidRPr="00D23E98" w:rsidRDefault="00903262" w:rsidP="00903262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Республики Северная Осетия-Алания «Об утверждении форм документов, используемых при проведении оценки фактического воздействия нормативных правовых актов».</w:t>
      </w:r>
    </w:p>
    <w:p w:rsidR="004F4F4B" w:rsidRPr="00B67A30" w:rsidRDefault="002A1B5D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В соответствии с Постановлением</w:t>
      </w:r>
      <w:r w:rsidR="004F4F4B" w:rsidRPr="00B67A30">
        <w:rPr>
          <w:rFonts w:ascii="Times New Roman" w:hAnsi="Times New Roman" w:cs="Times New Roman"/>
          <w:sz w:val="28"/>
          <w:szCs w:val="28"/>
        </w:rPr>
        <w:t xml:space="preserve"> № 198 подготовлены заключения по: </w:t>
      </w:r>
    </w:p>
    <w:p w:rsidR="002A1B5D" w:rsidRPr="00B67A30" w:rsidRDefault="00F539F3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7DB">
        <w:rPr>
          <w:rFonts w:ascii="Times New Roman" w:hAnsi="Times New Roman" w:cs="Times New Roman"/>
          <w:sz w:val="28"/>
          <w:szCs w:val="28"/>
        </w:rPr>
        <w:lastRenderedPageBreak/>
        <w:t>определени</w:t>
      </w:r>
      <w:r w:rsidR="00EB1A2C" w:rsidRPr="00FC67DB">
        <w:rPr>
          <w:rFonts w:ascii="Times New Roman" w:hAnsi="Times New Roman" w:cs="Times New Roman"/>
          <w:sz w:val="28"/>
          <w:szCs w:val="28"/>
        </w:rPr>
        <w:t>ю</w:t>
      </w:r>
      <w:r w:rsidR="002A1B5D" w:rsidRPr="00FC67DB">
        <w:rPr>
          <w:rFonts w:ascii="Times New Roman" w:hAnsi="Times New Roman" w:cs="Times New Roman"/>
          <w:sz w:val="28"/>
          <w:szCs w:val="28"/>
        </w:rPr>
        <w:t xml:space="preserve"> степени регулирующего воздействия </w:t>
      </w:r>
      <w:r w:rsidR="00440BCD">
        <w:rPr>
          <w:rFonts w:ascii="Times New Roman" w:hAnsi="Times New Roman" w:cs="Times New Roman"/>
          <w:sz w:val="28"/>
          <w:szCs w:val="28"/>
        </w:rPr>
        <w:t>20</w:t>
      </w:r>
      <w:r w:rsidR="002A1B5D" w:rsidRPr="00FC67DB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 республики;</w:t>
      </w:r>
    </w:p>
    <w:p w:rsidR="002A1B5D" w:rsidRPr="00B67A30" w:rsidRDefault="002A1B5D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оценк</w:t>
      </w:r>
      <w:r w:rsidR="004F4F4B" w:rsidRPr="00B67A30">
        <w:rPr>
          <w:rFonts w:ascii="Times New Roman" w:hAnsi="Times New Roman" w:cs="Times New Roman"/>
          <w:sz w:val="28"/>
          <w:szCs w:val="28"/>
        </w:rPr>
        <w:t>е</w:t>
      </w:r>
      <w:r w:rsidRPr="00B67A30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88452A">
        <w:rPr>
          <w:rFonts w:ascii="Times New Roman" w:hAnsi="Times New Roman" w:cs="Times New Roman"/>
          <w:sz w:val="28"/>
          <w:szCs w:val="28"/>
        </w:rPr>
        <w:t>1</w:t>
      </w:r>
      <w:r w:rsidR="00440BCD">
        <w:rPr>
          <w:rFonts w:ascii="Times New Roman" w:hAnsi="Times New Roman" w:cs="Times New Roman"/>
          <w:sz w:val="28"/>
          <w:szCs w:val="28"/>
        </w:rPr>
        <w:t>5</w:t>
      </w:r>
      <w:r w:rsidRPr="00B67A30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 республики;</w:t>
      </w:r>
    </w:p>
    <w:p w:rsidR="00BD1200" w:rsidRDefault="009772AE" w:rsidP="00FC67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 xml:space="preserve">экспертизе </w:t>
      </w:r>
      <w:r w:rsidR="00440BCD">
        <w:rPr>
          <w:rFonts w:ascii="Times New Roman" w:hAnsi="Times New Roman" w:cs="Times New Roman"/>
          <w:sz w:val="28"/>
          <w:szCs w:val="28"/>
        </w:rPr>
        <w:t>9</w:t>
      </w:r>
      <w:r w:rsidR="00FC67DB">
        <w:rPr>
          <w:rFonts w:ascii="Times New Roman" w:hAnsi="Times New Roman" w:cs="Times New Roman"/>
          <w:sz w:val="28"/>
          <w:szCs w:val="28"/>
        </w:rPr>
        <w:t xml:space="preserve"> </w:t>
      </w:r>
      <w:r w:rsidRPr="00B67A30">
        <w:rPr>
          <w:rFonts w:ascii="Times New Roman" w:hAnsi="Times New Roman" w:cs="Times New Roman"/>
          <w:sz w:val="28"/>
          <w:szCs w:val="28"/>
        </w:rPr>
        <w:t>действующих нормат</w:t>
      </w:r>
      <w:r w:rsidR="002F78B0">
        <w:rPr>
          <w:rFonts w:ascii="Times New Roman" w:hAnsi="Times New Roman" w:cs="Times New Roman"/>
          <w:sz w:val="28"/>
          <w:szCs w:val="28"/>
        </w:rPr>
        <w:t>ивных правовых актов республики;</w:t>
      </w:r>
    </w:p>
    <w:p w:rsidR="002F78B0" w:rsidRPr="00B67A30" w:rsidRDefault="002F78B0" w:rsidP="00FC67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оценке фактического воздействия 1 нормативного правового акта.</w:t>
      </w:r>
      <w:bookmarkStart w:id="0" w:name="_GoBack"/>
      <w:bookmarkEnd w:id="0"/>
    </w:p>
    <w:p w:rsidR="002A1B5D" w:rsidRPr="00B67A30" w:rsidRDefault="00903262" w:rsidP="00B67A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7291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</w:t>
      </w:r>
      <w:r w:rsidR="002A1B5D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4F4B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илась</w:t>
      </w:r>
      <w:r w:rsidR="002A1B5D"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совместная работа с общественными организациями (объединениями) предпринимателей Республики Северная Осетия-Алания по вопросам оценки регулирующего воздействия проектов нормативных правовых актов и экспертизы нормативных правовых актов.</w:t>
      </w:r>
    </w:p>
    <w:p w:rsidR="002A1B5D" w:rsidRDefault="007729D7" w:rsidP="00B67A3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Осуществлялось в</w:t>
      </w:r>
      <w:r w:rsidR="002A1B5D" w:rsidRPr="00B67A30">
        <w:rPr>
          <w:rFonts w:ascii="Times New Roman" w:hAnsi="Times New Roman" w:cs="Times New Roman"/>
          <w:sz w:val="28"/>
          <w:szCs w:val="28"/>
        </w:rPr>
        <w:t>заимодействие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B5D" w:rsidRPr="00B67A30">
        <w:rPr>
          <w:rFonts w:ascii="Times New Roman" w:hAnsi="Times New Roman" w:cs="Times New Roman"/>
          <w:sz w:val="28"/>
          <w:szCs w:val="28"/>
        </w:rPr>
        <w:t xml:space="preserve">с правовым отделом аппарата Парламента Республики Северная Осетия-Алания по внедрению оценки регулирующего воздействия проектов законов республики, </w:t>
      </w:r>
      <w:r w:rsidR="002A1B5D" w:rsidRPr="00B67A30">
        <w:rPr>
          <w:rFonts w:ascii="Times New Roman" w:hAnsi="Times New Roman" w:cs="Times New Roman"/>
          <w:bCs/>
          <w:sz w:val="28"/>
          <w:szCs w:val="28"/>
        </w:rPr>
        <w:t xml:space="preserve">разработчиком которых является законодательный (представительный) орган государственной </w:t>
      </w:r>
      <w:r w:rsidRPr="00B67A30">
        <w:rPr>
          <w:rFonts w:ascii="Times New Roman" w:hAnsi="Times New Roman" w:cs="Times New Roman"/>
          <w:bCs/>
          <w:sz w:val="28"/>
          <w:szCs w:val="28"/>
        </w:rPr>
        <w:t xml:space="preserve">власти Республики Северная </w:t>
      </w:r>
      <w:r w:rsidR="002A1B5D" w:rsidRPr="00B67A30">
        <w:rPr>
          <w:rFonts w:ascii="Times New Roman" w:hAnsi="Times New Roman" w:cs="Times New Roman"/>
          <w:bCs/>
          <w:sz w:val="28"/>
          <w:szCs w:val="28"/>
        </w:rPr>
        <w:t>Осетия-Алания.</w:t>
      </w:r>
    </w:p>
    <w:p w:rsidR="008218F0" w:rsidRPr="00B67A30" w:rsidRDefault="008218F0" w:rsidP="00B67A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Обеспечено участие в</w:t>
      </w:r>
      <w:r w:rsidRPr="008218F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круглом столе: «Практика эффективного диалога бизнеса и власти: доказательный подход»</w:t>
      </w:r>
      <w:r w:rsidR="00B73ACB">
        <w:rPr>
          <w:rFonts w:ascii="Times New Roman" w:hAnsi="Times New Roman" w:cs="Times New Roman"/>
          <w:bCs/>
          <w:sz w:val="28"/>
          <w:szCs w:val="28"/>
        </w:rPr>
        <w:t>.</w:t>
      </w:r>
    </w:p>
    <w:p w:rsidR="002A1B5D" w:rsidRPr="00B67A30" w:rsidRDefault="002A1B5D" w:rsidP="00B67A30">
      <w:pPr>
        <w:spacing w:after="0"/>
        <w:ind w:firstLine="708"/>
        <w:jc w:val="both"/>
        <w:rPr>
          <w:rStyle w:val="1"/>
          <w:rFonts w:eastAsiaTheme="minorHAnsi"/>
          <w:sz w:val="28"/>
          <w:szCs w:val="28"/>
        </w:rPr>
      </w:pPr>
      <w:r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обеспечение </w:t>
      </w:r>
      <w:r w:rsidRPr="00B67A30">
        <w:rPr>
          <w:rStyle w:val="1"/>
          <w:rFonts w:eastAsiaTheme="minorHAnsi"/>
          <w:sz w:val="28"/>
          <w:szCs w:val="28"/>
        </w:rPr>
        <w:t xml:space="preserve">официального </w:t>
      </w:r>
      <w:r w:rsidR="00DA1697" w:rsidRPr="00B67A30">
        <w:rPr>
          <w:rFonts w:ascii="Times New Roman" w:hAnsi="Times New Roman" w:cs="Times New Roman"/>
          <w:sz w:val="28"/>
          <w:szCs w:val="28"/>
        </w:rPr>
        <w:t xml:space="preserve">Портала </w:t>
      </w:r>
      <w:r w:rsidR="00DA1697" w:rsidRPr="00B67A30">
        <w:rPr>
          <w:rStyle w:val="1"/>
          <w:rFonts w:eastAsiaTheme="minorHAnsi"/>
          <w:sz w:val="28"/>
          <w:szCs w:val="28"/>
        </w:rPr>
        <w:t>для публичного обсуждения проектов и действующих нормативных актов органов государственной власти Республики Северная Осетия-Алания (</w:t>
      </w:r>
      <w:hyperlink r:id="rId8" w:history="1"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http://economy.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  <w:lang w:val="en-US"/>
          </w:rPr>
          <w:t>alania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.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  <w:lang w:val="en-US"/>
          </w:rPr>
          <w:t>gov</w:t>
        </w:r>
        <w:r w:rsidR="00DA1697" w:rsidRPr="00B67A30">
          <w:rPr>
            <w:rStyle w:val="a3"/>
            <w:rFonts w:ascii="Times New Roman" w:hAnsi="Times New Roman" w:cs="Times New Roman"/>
            <w:spacing w:val="3"/>
            <w:sz w:val="28"/>
            <w:szCs w:val="28"/>
            <w:shd w:val="clear" w:color="auto" w:fill="FFFFFF"/>
          </w:rPr>
          <w:t>.ru/</w:t>
        </w:r>
      </w:hyperlink>
      <w:r w:rsidR="00DA1697" w:rsidRPr="00B67A30">
        <w:rPr>
          <w:rStyle w:val="1"/>
          <w:rFonts w:eastAsiaTheme="minorHAnsi"/>
          <w:sz w:val="28"/>
          <w:szCs w:val="28"/>
        </w:rPr>
        <w:t>)</w:t>
      </w:r>
      <w:r w:rsidR="00BD1200" w:rsidRPr="00B67A30">
        <w:rPr>
          <w:rStyle w:val="1"/>
          <w:rFonts w:eastAsiaTheme="minorHAnsi"/>
          <w:sz w:val="28"/>
          <w:szCs w:val="28"/>
        </w:rPr>
        <w:t xml:space="preserve">. </w:t>
      </w:r>
    </w:p>
    <w:p w:rsidR="002A1B5D" w:rsidRPr="00B67A30" w:rsidRDefault="007729D7" w:rsidP="00B67A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30">
        <w:rPr>
          <w:rFonts w:ascii="Times New Roman" w:hAnsi="Times New Roman" w:cs="Times New Roman"/>
          <w:sz w:val="28"/>
          <w:szCs w:val="28"/>
        </w:rPr>
        <w:t>Осуществлена с</w:t>
      </w:r>
      <w:r w:rsidR="002A1B5D" w:rsidRPr="00B67A30">
        <w:rPr>
          <w:rFonts w:ascii="Times New Roman" w:hAnsi="Times New Roman" w:cs="Times New Roman"/>
          <w:sz w:val="28"/>
          <w:szCs w:val="28"/>
        </w:rPr>
        <w:t>овместная работа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B5D" w:rsidRPr="00B67A30">
        <w:rPr>
          <w:rFonts w:ascii="Times New Roman" w:hAnsi="Times New Roman" w:cs="Times New Roman"/>
          <w:sz w:val="28"/>
          <w:szCs w:val="28"/>
        </w:rPr>
        <w:t>с</w:t>
      </w:r>
      <w:r w:rsidR="002A1B5D" w:rsidRPr="00B67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A30">
        <w:rPr>
          <w:rFonts w:ascii="Times New Roman" w:hAnsi="Times New Roman" w:cs="Times New Roman"/>
          <w:sz w:val="28"/>
          <w:szCs w:val="28"/>
        </w:rPr>
        <w:t>органами исполнительной власти</w:t>
      </w:r>
      <w:r w:rsidR="002A1B5D" w:rsidRPr="00B67A30">
        <w:rPr>
          <w:rStyle w:val="FontStyle19"/>
          <w:sz w:val="28"/>
          <w:szCs w:val="28"/>
        </w:rPr>
        <w:t xml:space="preserve"> республики, органами муниципальных образований, общественными объединениями (организациями) предпринимателей республики и Уполномоченным по защите прав предпринимателей в Республике Северная Осетия-Алания и предпринимателями по дальнейшему внедрению института оценки регулирующего воздействия в практику государственного управления</w:t>
      </w:r>
      <w:r w:rsidR="002A1B5D" w:rsidRPr="00B67A30">
        <w:rPr>
          <w:rFonts w:ascii="Times New Roman" w:hAnsi="Times New Roman" w:cs="Times New Roman"/>
          <w:i/>
          <w:sz w:val="28"/>
          <w:szCs w:val="28"/>
        </w:rPr>
        <w:t>.</w:t>
      </w:r>
    </w:p>
    <w:p w:rsidR="002A1B5D" w:rsidRPr="00B67A30" w:rsidRDefault="002A1B5D" w:rsidP="00B67A3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A3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4F4F4B" w:rsidRDefault="004F4F4B" w:rsidP="004F4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F4B" w:rsidRDefault="004F4F4B" w:rsidP="004F4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A98" w:rsidRDefault="00964A98"/>
    <w:sectPr w:rsidR="00964A98" w:rsidSect="00C67EEC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E87" w:rsidRDefault="00E91E87">
      <w:pPr>
        <w:spacing w:after="0" w:line="240" w:lineRule="auto"/>
      </w:pPr>
      <w:r>
        <w:separator/>
      </w:r>
    </w:p>
  </w:endnote>
  <w:endnote w:type="continuationSeparator" w:id="0">
    <w:p w:rsidR="00E91E87" w:rsidRDefault="00E9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E87" w:rsidRDefault="00E91E87">
      <w:pPr>
        <w:spacing w:after="0" w:line="240" w:lineRule="auto"/>
      </w:pPr>
      <w:r>
        <w:separator/>
      </w:r>
    </w:p>
  </w:footnote>
  <w:footnote w:type="continuationSeparator" w:id="0">
    <w:p w:rsidR="00E91E87" w:rsidRDefault="00E91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665944"/>
      <w:docPartObj>
        <w:docPartGallery w:val="Page Numbers (Top of Page)"/>
        <w:docPartUnique/>
      </w:docPartObj>
    </w:sdtPr>
    <w:sdtEndPr/>
    <w:sdtContent>
      <w:p w:rsidR="00F81AFA" w:rsidRDefault="002A1B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BCD">
          <w:rPr>
            <w:noProof/>
          </w:rPr>
          <w:t>2</w:t>
        </w:r>
        <w:r>
          <w:fldChar w:fldCharType="end"/>
        </w:r>
      </w:p>
    </w:sdtContent>
  </w:sdt>
  <w:p w:rsidR="00F81AFA" w:rsidRDefault="00E91E8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480C48"/>
    <w:multiLevelType w:val="hybridMultilevel"/>
    <w:tmpl w:val="C9FEB66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99"/>
    <w:rsid w:val="000073A1"/>
    <w:rsid w:val="00140360"/>
    <w:rsid w:val="001F1C71"/>
    <w:rsid w:val="00213CEA"/>
    <w:rsid w:val="00263BE7"/>
    <w:rsid w:val="002A1B5D"/>
    <w:rsid w:val="002A266D"/>
    <w:rsid w:val="002A64EB"/>
    <w:rsid w:val="002D5E56"/>
    <w:rsid w:val="002D6242"/>
    <w:rsid w:val="002D725A"/>
    <w:rsid w:val="002E0B53"/>
    <w:rsid w:val="002F78B0"/>
    <w:rsid w:val="003036C2"/>
    <w:rsid w:val="00322117"/>
    <w:rsid w:val="00322B7A"/>
    <w:rsid w:val="00363CD0"/>
    <w:rsid w:val="003A50A1"/>
    <w:rsid w:val="003A742D"/>
    <w:rsid w:val="003C35CB"/>
    <w:rsid w:val="003F75B9"/>
    <w:rsid w:val="00412FEE"/>
    <w:rsid w:val="00417111"/>
    <w:rsid w:val="00440BCD"/>
    <w:rsid w:val="004F4F4B"/>
    <w:rsid w:val="00582BEC"/>
    <w:rsid w:val="005F7C60"/>
    <w:rsid w:val="0068672F"/>
    <w:rsid w:val="007368B5"/>
    <w:rsid w:val="007729D7"/>
    <w:rsid w:val="007858CD"/>
    <w:rsid w:val="007A154C"/>
    <w:rsid w:val="007A799D"/>
    <w:rsid w:val="008079CF"/>
    <w:rsid w:val="008218F0"/>
    <w:rsid w:val="0088452A"/>
    <w:rsid w:val="00890A81"/>
    <w:rsid w:val="00893233"/>
    <w:rsid w:val="008F2489"/>
    <w:rsid w:val="00903262"/>
    <w:rsid w:val="0092533F"/>
    <w:rsid w:val="00927291"/>
    <w:rsid w:val="00964A98"/>
    <w:rsid w:val="0096536E"/>
    <w:rsid w:val="009772AE"/>
    <w:rsid w:val="0098266E"/>
    <w:rsid w:val="00986EAA"/>
    <w:rsid w:val="009B59F8"/>
    <w:rsid w:val="009C4999"/>
    <w:rsid w:val="00A65D95"/>
    <w:rsid w:val="00AF371B"/>
    <w:rsid w:val="00AF4888"/>
    <w:rsid w:val="00B67A30"/>
    <w:rsid w:val="00B73ACB"/>
    <w:rsid w:val="00BD1200"/>
    <w:rsid w:val="00CC346E"/>
    <w:rsid w:val="00CD0999"/>
    <w:rsid w:val="00D0386A"/>
    <w:rsid w:val="00D3325F"/>
    <w:rsid w:val="00D7131E"/>
    <w:rsid w:val="00D9738A"/>
    <w:rsid w:val="00DA1697"/>
    <w:rsid w:val="00DC7D27"/>
    <w:rsid w:val="00DD47FC"/>
    <w:rsid w:val="00E20390"/>
    <w:rsid w:val="00E46B69"/>
    <w:rsid w:val="00E91E87"/>
    <w:rsid w:val="00E9449A"/>
    <w:rsid w:val="00EA6F32"/>
    <w:rsid w:val="00EB1A2C"/>
    <w:rsid w:val="00ED537A"/>
    <w:rsid w:val="00EF611E"/>
    <w:rsid w:val="00EF6EFF"/>
    <w:rsid w:val="00F539F3"/>
    <w:rsid w:val="00F77E03"/>
    <w:rsid w:val="00FC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5AAA"/>
  <w15:chartTrackingRefBased/>
  <w15:docId w15:val="{4478AEDD-94A7-4F76-AF76-6A1BE259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1B5D"/>
    <w:rPr>
      <w:color w:val="0563C1" w:themeColor="hyperlink"/>
      <w:u w:val="single"/>
    </w:rPr>
  </w:style>
  <w:style w:type="character" w:customStyle="1" w:styleId="1">
    <w:name w:val="Основной текст1"/>
    <w:basedOn w:val="a0"/>
    <w:rsid w:val="002A1B5D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FontStyle19">
    <w:name w:val="Font Style19"/>
    <w:basedOn w:val="a0"/>
    <w:rsid w:val="002A1B5D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A1B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1B5D"/>
  </w:style>
  <w:style w:type="paragraph" w:styleId="a6">
    <w:name w:val="endnote text"/>
    <w:basedOn w:val="a"/>
    <w:link w:val="a7"/>
    <w:uiPriority w:val="99"/>
    <w:semiHidden/>
    <w:unhideWhenUsed/>
    <w:rsid w:val="00903262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903262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903262"/>
    <w:rPr>
      <w:vertAlign w:val="superscript"/>
    </w:rPr>
  </w:style>
  <w:style w:type="paragraph" w:styleId="a9">
    <w:name w:val="List Paragraph"/>
    <w:basedOn w:val="a"/>
    <w:uiPriority w:val="34"/>
    <w:qFormat/>
    <w:rsid w:val="0090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onomy.alania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FFA9A-7593-4B53-9FDB-9B064E844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Ильмира</dc:creator>
  <cp:keywords/>
  <dc:description/>
  <cp:lastModifiedBy>Пользователь Windows</cp:lastModifiedBy>
  <cp:revision>58</cp:revision>
  <dcterms:created xsi:type="dcterms:W3CDTF">2023-12-22T07:13:00Z</dcterms:created>
  <dcterms:modified xsi:type="dcterms:W3CDTF">2026-10-06T07:03:00Z</dcterms:modified>
</cp:coreProperties>
</file>