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0AC5" w14:textId="2C9E7233" w:rsidR="001A26D3" w:rsidRDefault="001A26D3" w:rsidP="003322EE">
      <w:pPr>
        <w:spacing w:after="480"/>
        <w:ind w:left="6095"/>
        <w:jc w:val="both"/>
        <w:rPr>
          <w:sz w:val="28"/>
          <w:szCs w:val="28"/>
        </w:rPr>
      </w:pPr>
      <w:r>
        <w:rPr>
          <w:sz w:val="28"/>
          <w:szCs w:val="28"/>
        </w:rPr>
        <w:t>Вносится Правительством Российской Федерации</w:t>
      </w:r>
    </w:p>
    <w:p w14:paraId="6B046FB6" w14:textId="2C9EF68B" w:rsidR="002F21E9" w:rsidRPr="002F21E9" w:rsidRDefault="002F21E9" w:rsidP="001A26D3">
      <w:pPr>
        <w:ind w:left="8364"/>
        <w:jc w:val="both"/>
        <w:rPr>
          <w:sz w:val="28"/>
          <w:szCs w:val="28"/>
        </w:rPr>
      </w:pPr>
      <w:r w:rsidRPr="002F21E9">
        <w:rPr>
          <w:sz w:val="28"/>
          <w:szCs w:val="28"/>
        </w:rPr>
        <w:t>Прое</w:t>
      </w:r>
      <w:r w:rsidR="004A2729">
        <w:rPr>
          <w:sz w:val="28"/>
          <w:szCs w:val="28"/>
        </w:rPr>
        <w:t>кт</w:t>
      </w:r>
    </w:p>
    <w:p w14:paraId="3C915506" w14:textId="77777777" w:rsidR="002F21E9" w:rsidRPr="002F21E9" w:rsidRDefault="002F21E9" w:rsidP="003322EE">
      <w:pPr>
        <w:spacing w:before="840" w:after="720"/>
        <w:jc w:val="center"/>
        <w:rPr>
          <w:b/>
          <w:sz w:val="44"/>
          <w:szCs w:val="44"/>
        </w:rPr>
      </w:pPr>
      <w:r w:rsidRPr="002F21E9">
        <w:rPr>
          <w:b/>
          <w:sz w:val="44"/>
          <w:szCs w:val="44"/>
        </w:rPr>
        <w:t>ФЕДЕРАЛЬНЫЙ ЗАКОН</w:t>
      </w:r>
    </w:p>
    <w:p w14:paraId="7DF322A4" w14:textId="19286FDF" w:rsidR="00723ACA" w:rsidRPr="002F21E9" w:rsidRDefault="002F21E9" w:rsidP="002F21E9">
      <w:pPr>
        <w:jc w:val="center"/>
        <w:rPr>
          <w:b/>
          <w:bCs/>
          <w:sz w:val="28"/>
          <w:szCs w:val="28"/>
        </w:rPr>
      </w:pPr>
      <w:r w:rsidRPr="001A26D3">
        <w:rPr>
          <w:b/>
          <w:bCs/>
          <w:sz w:val="30"/>
          <w:szCs w:val="30"/>
        </w:rPr>
        <w:t>О внесении изменений в Федеральн</w:t>
      </w:r>
      <w:r w:rsidR="00B56F1B">
        <w:rPr>
          <w:b/>
          <w:bCs/>
          <w:sz w:val="30"/>
          <w:szCs w:val="30"/>
        </w:rPr>
        <w:t>ый</w:t>
      </w:r>
      <w:r w:rsidRPr="001A26D3">
        <w:rPr>
          <w:b/>
          <w:bCs/>
          <w:sz w:val="30"/>
          <w:szCs w:val="30"/>
        </w:rPr>
        <w:t xml:space="preserve"> закон</w:t>
      </w:r>
      <w:r w:rsidR="00B56F1B">
        <w:rPr>
          <w:b/>
          <w:bCs/>
          <w:sz w:val="30"/>
          <w:szCs w:val="30"/>
        </w:rPr>
        <w:t xml:space="preserve"> </w:t>
      </w:r>
      <w:r w:rsidR="00B56F1B">
        <w:rPr>
          <w:b/>
          <w:bCs/>
          <w:sz w:val="30"/>
          <w:szCs w:val="30"/>
        </w:rPr>
        <w:br/>
      </w:r>
      <w:r w:rsidR="003322EE">
        <w:rPr>
          <w:b/>
          <w:bCs/>
          <w:sz w:val="30"/>
          <w:szCs w:val="30"/>
        </w:rPr>
        <w:t>«</w:t>
      </w:r>
      <w:r w:rsidRPr="001A26D3">
        <w:rPr>
          <w:b/>
          <w:bCs/>
          <w:sz w:val="30"/>
          <w:szCs w:val="30"/>
        </w:rPr>
        <w:t xml:space="preserve">О </w:t>
      </w:r>
      <w:r w:rsidR="004A2729" w:rsidRPr="001A26D3">
        <w:rPr>
          <w:b/>
          <w:bCs/>
          <w:sz w:val="30"/>
          <w:szCs w:val="30"/>
        </w:rPr>
        <w:t>государственной кадастровой оценке</w:t>
      </w:r>
      <w:r w:rsidR="003322EE">
        <w:rPr>
          <w:b/>
          <w:bCs/>
          <w:sz w:val="30"/>
          <w:szCs w:val="30"/>
        </w:rPr>
        <w:t>»</w:t>
      </w:r>
    </w:p>
    <w:p w14:paraId="3FF680EC" w14:textId="77777777" w:rsidR="002F21E9" w:rsidRPr="002F21E9" w:rsidRDefault="002F21E9" w:rsidP="001A26D3">
      <w:pPr>
        <w:spacing w:line="720" w:lineRule="exact"/>
        <w:jc w:val="center"/>
        <w:rPr>
          <w:b/>
          <w:sz w:val="28"/>
          <w:szCs w:val="28"/>
        </w:rPr>
      </w:pPr>
    </w:p>
    <w:p w14:paraId="1C630FF3" w14:textId="77777777" w:rsidR="004A2729" w:rsidRPr="004A2729" w:rsidRDefault="004A2729" w:rsidP="002F21E9">
      <w:pPr>
        <w:autoSpaceDE w:val="0"/>
        <w:autoSpaceDN w:val="0"/>
        <w:adjustRightInd w:val="0"/>
        <w:spacing w:line="444" w:lineRule="auto"/>
        <w:ind w:firstLine="709"/>
        <w:jc w:val="both"/>
        <w:rPr>
          <w:b/>
          <w:bCs/>
          <w:sz w:val="28"/>
          <w:szCs w:val="28"/>
        </w:rPr>
      </w:pPr>
      <w:r w:rsidRPr="004A2729">
        <w:rPr>
          <w:b/>
          <w:bCs/>
          <w:sz w:val="28"/>
          <w:szCs w:val="28"/>
        </w:rPr>
        <w:t>Статья 1</w:t>
      </w:r>
    </w:p>
    <w:p w14:paraId="1F67A8F5" w14:textId="6C4765C7" w:rsidR="002F21E9" w:rsidRPr="00974B82" w:rsidRDefault="00B56F1B" w:rsidP="002F21E9">
      <w:pPr>
        <w:autoSpaceDE w:val="0"/>
        <w:autoSpaceDN w:val="0"/>
        <w:adjustRightInd w:val="0"/>
        <w:spacing w:line="44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</w:t>
      </w:r>
      <w:r w:rsidR="002F21E9" w:rsidRPr="00D4522A">
        <w:rPr>
          <w:bCs/>
          <w:sz w:val="28"/>
          <w:szCs w:val="28"/>
        </w:rPr>
        <w:t>нести в</w:t>
      </w:r>
      <w:r w:rsidR="00B46467" w:rsidRPr="00D4522A">
        <w:rPr>
          <w:bCs/>
          <w:sz w:val="28"/>
          <w:szCs w:val="28"/>
        </w:rPr>
        <w:t xml:space="preserve"> </w:t>
      </w:r>
      <w:r w:rsidR="002F21E9" w:rsidRPr="00D4522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ый</w:t>
      </w:r>
      <w:r w:rsidR="002F21E9" w:rsidRPr="00D4522A">
        <w:rPr>
          <w:bCs/>
          <w:sz w:val="28"/>
          <w:szCs w:val="28"/>
        </w:rPr>
        <w:t xml:space="preserve"> закон от </w:t>
      </w:r>
      <w:r w:rsidR="004A2729" w:rsidRPr="00D4522A">
        <w:rPr>
          <w:bCs/>
          <w:sz w:val="28"/>
          <w:szCs w:val="28"/>
        </w:rPr>
        <w:t>3</w:t>
      </w:r>
      <w:r w:rsidR="002F21E9" w:rsidRPr="00D4522A">
        <w:rPr>
          <w:bCs/>
          <w:sz w:val="28"/>
          <w:szCs w:val="28"/>
        </w:rPr>
        <w:t xml:space="preserve"> июля 20</w:t>
      </w:r>
      <w:r w:rsidR="004A2729" w:rsidRPr="00D4522A">
        <w:rPr>
          <w:bCs/>
          <w:sz w:val="28"/>
          <w:szCs w:val="28"/>
        </w:rPr>
        <w:t>16</w:t>
      </w:r>
      <w:r w:rsidR="002F21E9" w:rsidRPr="00D4522A">
        <w:rPr>
          <w:bCs/>
          <w:sz w:val="28"/>
          <w:szCs w:val="28"/>
        </w:rPr>
        <w:t xml:space="preserve"> года №</w:t>
      </w:r>
      <w:r w:rsidR="00E15839" w:rsidRPr="00D4522A">
        <w:rPr>
          <w:bCs/>
          <w:sz w:val="28"/>
          <w:szCs w:val="28"/>
        </w:rPr>
        <w:t> </w:t>
      </w:r>
      <w:r w:rsidR="002F21E9" w:rsidRPr="00D4522A">
        <w:rPr>
          <w:bCs/>
          <w:sz w:val="28"/>
          <w:szCs w:val="28"/>
        </w:rPr>
        <w:t>2</w:t>
      </w:r>
      <w:r w:rsidR="004A2729" w:rsidRPr="00D4522A">
        <w:rPr>
          <w:bCs/>
          <w:sz w:val="28"/>
          <w:szCs w:val="28"/>
        </w:rPr>
        <w:t>37</w:t>
      </w:r>
      <w:r w:rsidR="002F21E9" w:rsidRPr="00D4522A">
        <w:rPr>
          <w:bCs/>
          <w:sz w:val="28"/>
          <w:szCs w:val="28"/>
        </w:rPr>
        <w:t>-ФЗ</w:t>
      </w:r>
      <w:r w:rsidR="00B46467" w:rsidRPr="00D452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3322EE">
        <w:rPr>
          <w:bCs/>
          <w:sz w:val="28"/>
          <w:szCs w:val="28"/>
        </w:rPr>
        <w:t>«</w:t>
      </w:r>
      <w:r w:rsidR="002F21E9" w:rsidRPr="00D4522A">
        <w:rPr>
          <w:bCs/>
          <w:sz w:val="28"/>
          <w:szCs w:val="28"/>
        </w:rPr>
        <w:t xml:space="preserve">О </w:t>
      </w:r>
      <w:r w:rsidR="004A2729" w:rsidRPr="00D4522A">
        <w:rPr>
          <w:bCs/>
          <w:sz w:val="28"/>
          <w:szCs w:val="28"/>
        </w:rPr>
        <w:t>государственной кадастровой оценке</w:t>
      </w:r>
      <w:r w:rsidR="003322EE">
        <w:rPr>
          <w:bCs/>
          <w:sz w:val="28"/>
          <w:szCs w:val="28"/>
        </w:rPr>
        <w:t>»</w:t>
      </w:r>
      <w:r w:rsidR="002F21E9" w:rsidRPr="00D4522A">
        <w:rPr>
          <w:bCs/>
          <w:sz w:val="28"/>
          <w:szCs w:val="28"/>
        </w:rPr>
        <w:t xml:space="preserve"> (Собрание законодательства Российской Федерации,</w:t>
      </w:r>
      <w:r w:rsidR="004A2729" w:rsidRPr="00D4522A">
        <w:rPr>
          <w:bCs/>
          <w:sz w:val="28"/>
          <w:szCs w:val="28"/>
        </w:rPr>
        <w:t xml:space="preserve"> 2016, №</w:t>
      </w:r>
      <w:r w:rsidR="00E15839" w:rsidRPr="00D4522A">
        <w:rPr>
          <w:bCs/>
          <w:sz w:val="28"/>
          <w:szCs w:val="28"/>
        </w:rPr>
        <w:t> </w:t>
      </w:r>
      <w:r w:rsidR="004A2729" w:rsidRPr="00D4522A">
        <w:rPr>
          <w:bCs/>
          <w:sz w:val="28"/>
          <w:szCs w:val="28"/>
        </w:rPr>
        <w:t xml:space="preserve">27, ст. </w:t>
      </w:r>
      <w:r w:rsidR="004A2729" w:rsidRPr="00D4522A">
        <w:rPr>
          <w:rFonts w:eastAsiaTheme="minorHAnsi"/>
          <w:sz w:val="28"/>
          <w:szCs w:val="28"/>
          <w:lang w:eastAsia="en-US"/>
        </w:rPr>
        <w:t>4170</w:t>
      </w:r>
      <w:r w:rsidR="00AA4291">
        <w:rPr>
          <w:rFonts w:eastAsiaTheme="minorHAnsi"/>
          <w:sz w:val="28"/>
          <w:szCs w:val="28"/>
          <w:lang w:eastAsia="en-US"/>
        </w:rPr>
        <w:t>; 2022, № 1, ст. 18</w:t>
      </w:r>
      <w:r w:rsidR="00E15839" w:rsidRPr="00D4522A">
        <w:rPr>
          <w:rFonts w:eastAsiaTheme="minorHAnsi"/>
          <w:sz w:val="28"/>
          <w:szCs w:val="28"/>
          <w:lang w:eastAsia="en-US"/>
        </w:rPr>
        <w:t xml:space="preserve">) </w:t>
      </w:r>
      <w:r w:rsidR="002F21E9" w:rsidRPr="00D4522A">
        <w:rPr>
          <w:rFonts w:eastAsiaTheme="minorHAnsi"/>
          <w:sz w:val="28"/>
          <w:szCs w:val="28"/>
          <w:lang w:eastAsia="en-US"/>
        </w:rPr>
        <w:t>следующие изменения:</w:t>
      </w:r>
    </w:p>
    <w:p w14:paraId="47FAE32F" w14:textId="61BD5CDC" w:rsidR="00F67A2C" w:rsidRDefault="00404A2F" w:rsidP="002F21E9">
      <w:pPr>
        <w:autoSpaceDE w:val="0"/>
        <w:autoSpaceDN w:val="0"/>
        <w:adjustRightInd w:val="0"/>
        <w:spacing w:line="444" w:lineRule="auto"/>
        <w:ind w:firstLine="709"/>
        <w:jc w:val="both"/>
        <w:rPr>
          <w:bCs/>
          <w:sz w:val="28"/>
          <w:szCs w:val="28"/>
        </w:rPr>
      </w:pPr>
      <w:r w:rsidRPr="00974B82">
        <w:rPr>
          <w:rFonts w:eastAsiaTheme="minorHAnsi"/>
          <w:sz w:val="28"/>
          <w:szCs w:val="28"/>
          <w:lang w:eastAsia="en-US"/>
        </w:rPr>
        <w:t>1</w:t>
      </w:r>
      <w:r w:rsidR="00407B42" w:rsidRPr="00974B82">
        <w:rPr>
          <w:bCs/>
          <w:sz w:val="28"/>
          <w:szCs w:val="28"/>
        </w:rPr>
        <w:t>) </w:t>
      </w:r>
      <w:r w:rsidR="00915F47">
        <w:rPr>
          <w:bCs/>
          <w:sz w:val="28"/>
          <w:szCs w:val="28"/>
        </w:rPr>
        <w:t>стать</w:t>
      </w:r>
      <w:r w:rsidR="00F67A2C">
        <w:rPr>
          <w:bCs/>
          <w:sz w:val="28"/>
          <w:szCs w:val="28"/>
        </w:rPr>
        <w:t>ю</w:t>
      </w:r>
      <w:r w:rsidR="00915F47">
        <w:rPr>
          <w:bCs/>
          <w:sz w:val="28"/>
          <w:szCs w:val="28"/>
        </w:rPr>
        <w:t xml:space="preserve"> 6</w:t>
      </w:r>
      <w:r w:rsidR="00F67A2C">
        <w:rPr>
          <w:bCs/>
          <w:sz w:val="28"/>
          <w:szCs w:val="28"/>
        </w:rPr>
        <w:t xml:space="preserve"> дополнить частями 1.1 и 1.2 следующего содержания:</w:t>
      </w:r>
    </w:p>
    <w:p w14:paraId="7EEA6E44" w14:textId="77777777" w:rsidR="00F67A2C" w:rsidRDefault="00F67A2C" w:rsidP="00F67A2C">
      <w:pPr>
        <w:autoSpaceDE w:val="0"/>
        <w:autoSpaceDN w:val="0"/>
        <w:adjustRightInd w:val="0"/>
        <w:spacing w:line="444" w:lineRule="auto"/>
        <w:ind w:firstLine="709"/>
        <w:jc w:val="both"/>
        <w:rPr>
          <w:bCs/>
          <w:sz w:val="28"/>
          <w:szCs w:val="28"/>
        </w:rPr>
      </w:pPr>
      <w:r w:rsidRPr="00812249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</w:t>
      </w:r>
      <w:r w:rsidRPr="00812249">
        <w:rPr>
          <w:bCs/>
          <w:sz w:val="28"/>
          <w:szCs w:val="28"/>
        </w:rPr>
        <w:t xml:space="preserve"> Государственная кадастровая оценка </w:t>
      </w:r>
      <w:r>
        <w:rPr>
          <w:bCs/>
          <w:sz w:val="28"/>
          <w:szCs w:val="28"/>
        </w:rPr>
        <w:t xml:space="preserve">в субъектах Российской Федерации (за исключением городов федерального значения) </w:t>
      </w:r>
      <w:r w:rsidRPr="00812249">
        <w:rPr>
          <w:bCs/>
          <w:sz w:val="28"/>
          <w:szCs w:val="28"/>
        </w:rPr>
        <w:t xml:space="preserve">проводится </w:t>
      </w:r>
      <w:r>
        <w:rPr>
          <w:bCs/>
          <w:sz w:val="28"/>
          <w:szCs w:val="28"/>
        </w:rPr>
        <w:br/>
      </w:r>
      <w:r w:rsidRPr="00974B82">
        <w:rPr>
          <w:bCs/>
          <w:sz w:val="28"/>
          <w:szCs w:val="28"/>
        </w:rPr>
        <w:t xml:space="preserve">с использованием федеральной государственной </w:t>
      </w:r>
      <w:r>
        <w:rPr>
          <w:bCs/>
          <w:sz w:val="28"/>
          <w:szCs w:val="28"/>
        </w:rPr>
        <w:t xml:space="preserve">географической </w:t>
      </w:r>
      <w:r w:rsidRPr="00974B82">
        <w:rPr>
          <w:bCs/>
          <w:sz w:val="28"/>
          <w:szCs w:val="28"/>
        </w:rPr>
        <w:t>информационной системы</w:t>
      </w:r>
      <w:r w:rsidRPr="00D4522A">
        <w:rPr>
          <w:bCs/>
          <w:sz w:val="28"/>
          <w:szCs w:val="28"/>
        </w:rPr>
        <w:t>, обеспечивающей функционирование национальной системы пространственных данных</w:t>
      </w:r>
      <w:r>
        <w:rPr>
          <w:bCs/>
          <w:sz w:val="28"/>
          <w:szCs w:val="28"/>
        </w:rPr>
        <w:t xml:space="preserve"> (далее – государственная информационная система).</w:t>
      </w:r>
    </w:p>
    <w:p w14:paraId="02953200" w14:textId="5E3E9E3E" w:rsidR="00F67A2C" w:rsidRPr="00F67A2C" w:rsidRDefault="00F67A2C" w:rsidP="00F67A2C">
      <w:pPr>
        <w:autoSpaceDE w:val="0"/>
        <w:autoSpaceDN w:val="0"/>
        <w:adjustRightInd w:val="0"/>
        <w:spacing w:line="44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 В </w:t>
      </w:r>
      <w:r w:rsidRPr="00F67A2C">
        <w:rPr>
          <w:bCs/>
          <w:sz w:val="28"/>
          <w:szCs w:val="28"/>
        </w:rPr>
        <w:t>городах федерального значения проведение г</w:t>
      </w:r>
      <w:r w:rsidRPr="00812249">
        <w:rPr>
          <w:bCs/>
          <w:sz w:val="28"/>
          <w:szCs w:val="28"/>
        </w:rPr>
        <w:t>осударственн</w:t>
      </w:r>
      <w:r>
        <w:rPr>
          <w:bCs/>
          <w:sz w:val="28"/>
          <w:szCs w:val="28"/>
        </w:rPr>
        <w:t>ой</w:t>
      </w:r>
      <w:r w:rsidRPr="00812249">
        <w:rPr>
          <w:bCs/>
          <w:sz w:val="28"/>
          <w:szCs w:val="28"/>
        </w:rPr>
        <w:t xml:space="preserve"> кадастров</w:t>
      </w:r>
      <w:r>
        <w:rPr>
          <w:bCs/>
          <w:sz w:val="28"/>
          <w:szCs w:val="28"/>
        </w:rPr>
        <w:t>ой</w:t>
      </w:r>
      <w:r w:rsidRPr="00812249">
        <w:rPr>
          <w:bCs/>
          <w:sz w:val="28"/>
          <w:szCs w:val="28"/>
        </w:rPr>
        <w:t xml:space="preserve"> оценк</w:t>
      </w:r>
      <w:r>
        <w:rPr>
          <w:bCs/>
          <w:sz w:val="28"/>
          <w:szCs w:val="28"/>
        </w:rPr>
        <w:t>и, а также определение кадастровой стоимости в порядке, предусмотренном статьями 16, 21 настоящего Федерального закона, осуществляются</w:t>
      </w:r>
      <w:r w:rsidRPr="00812249">
        <w:rPr>
          <w:bCs/>
          <w:sz w:val="28"/>
          <w:szCs w:val="28"/>
        </w:rPr>
        <w:t xml:space="preserve"> </w:t>
      </w:r>
      <w:r w:rsidRPr="00974B82">
        <w:rPr>
          <w:bCs/>
          <w:sz w:val="28"/>
          <w:szCs w:val="28"/>
        </w:rPr>
        <w:t xml:space="preserve">с использованием государственной информационной </w:t>
      </w:r>
      <w:r w:rsidRPr="00974B82">
        <w:rPr>
          <w:bCs/>
          <w:sz w:val="28"/>
          <w:szCs w:val="28"/>
        </w:rPr>
        <w:lastRenderedPageBreak/>
        <w:t>системы</w:t>
      </w:r>
      <w:r>
        <w:rPr>
          <w:bCs/>
          <w:sz w:val="28"/>
          <w:szCs w:val="28"/>
        </w:rPr>
        <w:t xml:space="preserve"> </w:t>
      </w:r>
      <w:r w:rsidRPr="00F67A2C">
        <w:rPr>
          <w:bCs/>
          <w:sz w:val="28"/>
          <w:szCs w:val="28"/>
        </w:rPr>
        <w:t>в случае принятия высшим исполнительным органом государственной власти субъекта Российской Фед</w:t>
      </w:r>
      <w:r>
        <w:rPr>
          <w:bCs/>
          <w:sz w:val="28"/>
          <w:szCs w:val="28"/>
        </w:rPr>
        <w:t>ерации соответствующего решения.»</w:t>
      </w:r>
      <w:r w:rsidR="003031BA">
        <w:rPr>
          <w:bCs/>
          <w:sz w:val="28"/>
          <w:szCs w:val="28"/>
        </w:rPr>
        <w:t>;</w:t>
      </w:r>
      <w:bookmarkStart w:id="0" w:name="_GoBack"/>
      <w:bookmarkEnd w:id="0"/>
    </w:p>
    <w:p w14:paraId="75C04D14" w14:textId="1CA20794" w:rsidR="00915F47" w:rsidRDefault="00B56F1B" w:rsidP="00B46467">
      <w:pPr>
        <w:autoSpaceDE w:val="0"/>
        <w:autoSpaceDN w:val="0"/>
        <w:adjustRightInd w:val="0"/>
        <w:spacing w:line="44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915F47">
        <w:rPr>
          <w:rFonts w:eastAsiaTheme="minorHAnsi"/>
          <w:sz w:val="28"/>
          <w:szCs w:val="28"/>
          <w:lang w:eastAsia="en-US"/>
        </w:rPr>
        <w:t>статью 16 дополнить частью 1.1 следующего содержания:</w:t>
      </w:r>
    </w:p>
    <w:p w14:paraId="5EFBCC98" w14:textId="25C66B0B" w:rsidR="00915F47" w:rsidRDefault="00915F47" w:rsidP="008670D9">
      <w:pPr>
        <w:autoSpaceDE w:val="0"/>
        <w:autoSpaceDN w:val="0"/>
        <w:adjustRightInd w:val="0"/>
        <w:spacing w:line="444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«1.1. Определение кадастровой стоимости в порядке, предусмотренном настоящей статьей, осуществляется </w:t>
      </w:r>
      <w:r w:rsidR="00D57574">
        <w:rPr>
          <w:rFonts w:eastAsiaTheme="minorHAnsi"/>
          <w:sz w:val="28"/>
          <w:szCs w:val="28"/>
          <w:lang w:eastAsia="en-US"/>
        </w:rPr>
        <w:t xml:space="preserve">с использованием </w:t>
      </w:r>
      <w:r w:rsidR="00D57574">
        <w:rPr>
          <w:bCs/>
          <w:sz w:val="28"/>
          <w:szCs w:val="28"/>
        </w:rPr>
        <w:t>государственной информационной системы.»;</w:t>
      </w:r>
    </w:p>
    <w:p w14:paraId="1A61236E" w14:textId="0793F087" w:rsidR="00D57574" w:rsidRDefault="00D57574" w:rsidP="00B46467">
      <w:pPr>
        <w:autoSpaceDE w:val="0"/>
        <w:autoSpaceDN w:val="0"/>
        <w:adjustRightInd w:val="0"/>
        <w:spacing w:line="444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 в части 2 статьи 17 после слова «рассчитывает» дополнить словами </w:t>
      </w:r>
      <w:r>
        <w:rPr>
          <w:rFonts w:eastAsiaTheme="minorHAnsi"/>
          <w:sz w:val="28"/>
          <w:szCs w:val="28"/>
          <w:lang w:eastAsia="en-US"/>
        </w:rPr>
        <w:br/>
        <w:t xml:space="preserve">«с использованием </w:t>
      </w:r>
      <w:r>
        <w:rPr>
          <w:bCs/>
          <w:sz w:val="28"/>
          <w:szCs w:val="28"/>
        </w:rPr>
        <w:t>государственной информационной системы»;</w:t>
      </w:r>
    </w:p>
    <w:p w14:paraId="51148543" w14:textId="46428489" w:rsidR="00D57574" w:rsidRDefault="00D57574" w:rsidP="00B46467">
      <w:pPr>
        <w:autoSpaceDE w:val="0"/>
        <w:autoSpaceDN w:val="0"/>
        <w:adjustRightInd w:val="0"/>
        <w:spacing w:line="44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статью 21 дополнить частью 15.1 следующего содержания:</w:t>
      </w:r>
    </w:p>
    <w:p w14:paraId="37A7303D" w14:textId="6B7C393F" w:rsidR="008670D9" w:rsidRPr="00974B82" w:rsidRDefault="008670D9" w:rsidP="00B46467">
      <w:pPr>
        <w:autoSpaceDE w:val="0"/>
        <w:autoSpaceDN w:val="0"/>
        <w:adjustRightInd w:val="0"/>
        <w:spacing w:line="44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«15.1. Определение кадастровой стоимости в связи с необходимостью пересчета кадастровой стоимости в случаях, установленных настоящей статьей, осуществляется бюджетным учреждением с использованием </w:t>
      </w:r>
      <w:r>
        <w:rPr>
          <w:bCs/>
          <w:sz w:val="28"/>
          <w:szCs w:val="28"/>
        </w:rPr>
        <w:t>государственной информационной системы».</w:t>
      </w:r>
    </w:p>
    <w:p w14:paraId="3BBF1E76" w14:textId="77777777" w:rsidR="004A2729" w:rsidRDefault="004A2729" w:rsidP="004A2729">
      <w:pPr>
        <w:autoSpaceDE w:val="0"/>
        <w:autoSpaceDN w:val="0"/>
        <w:adjustRightInd w:val="0"/>
        <w:spacing w:line="444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</w:t>
      </w:r>
    </w:p>
    <w:p w14:paraId="2E006CFC" w14:textId="63393169" w:rsidR="004A2729" w:rsidRDefault="00404A2F" w:rsidP="00894405">
      <w:pPr>
        <w:autoSpaceDE w:val="0"/>
        <w:autoSpaceDN w:val="0"/>
        <w:adjustRightInd w:val="0"/>
        <w:spacing w:after="720" w:line="44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Федеральный закон вступает в силу с 1 января 2026 года.</w:t>
      </w:r>
    </w:p>
    <w:p w14:paraId="2D4A1AAC" w14:textId="1C1D0497" w:rsidR="00894405" w:rsidRDefault="00894405" w:rsidP="00894405">
      <w:pPr>
        <w:autoSpaceDE w:val="0"/>
        <w:autoSpaceDN w:val="0"/>
        <w:adjustRightInd w:val="0"/>
        <w:spacing w:line="276" w:lineRule="auto"/>
        <w:ind w:left="-709" w:right="5812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Президент</w:t>
      </w:r>
    </w:p>
    <w:p w14:paraId="0F2C32EB" w14:textId="7FFA7A20" w:rsidR="00894405" w:rsidRDefault="00246179" w:rsidP="00894405">
      <w:pPr>
        <w:autoSpaceDE w:val="0"/>
        <w:autoSpaceDN w:val="0"/>
        <w:adjustRightInd w:val="0"/>
        <w:spacing w:line="276" w:lineRule="auto"/>
        <w:ind w:left="-709" w:right="581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sectPr w:rsidR="00894405" w:rsidSect="001A26D3">
      <w:headerReference w:type="even" r:id="rId7"/>
      <w:headerReference w:type="firs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0C193" w14:textId="77777777" w:rsidR="008B12A8" w:rsidRDefault="008B12A8">
      <w:r>
        <w:separator/>
      </w:r>
    </w:p>
  </w:endnote>
  <w:endnote w:type="continuationSeparator" w:id="0">
    <w:p w14:paraId="12E293EA" w14:textId="77777777" w:rsidR="008B12A8" w:rsidRDefault="008B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2C7C" w14:textId="77777777" w:rsidR="008B12A8" w:rsidRDefault="008B12A8">
      <w:r>
        <w:separator/>
      </w:r>
    </w:p>
  </w:footnote>
  <w:footnote w:type="continuationSeparator" w:id="0">
    <w:p w14:paraId="60D7DEEB" w14:textId="77777777" w:rsidR="008B12A8" w:rsidRDefault="008B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9756" w14:textId="77777777" w:rsidR="003F531E" w:rsidRDefault="003F531E" w:rsidP="003F531E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9A09" w14:textId="77777777" w:rsidR="001B15D2" w:rsidRDefault="003031BA">
    <w:pPr>
      <w:pStyle w:val="a3"/>
      <w:jc w:val="center"/>
    </w:pPr>
  </w:p>
  <w:p w14:paraId="61E3216F" w14:textId="77777777" w:rsidR="001B15D2" w:rsidRDefault="00303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C0"/>
    <w:rsid w:val="00040823"/>
    <w:rsid w:val="00074855"/>
    <w:rsid w:val="00150BA0"/>
    <w:rsid w:val="001A26D3"/>
    <w:rsid w:val="00246179"/>
    <w:rsid w:val="002628C1"/>
    <w:rsid w:val="002A7B7D"/>
    <w:rsid w:val="002C6877"/>
    <w:rsid w:val="002C73D5"/>
    <w:rsid w:val="002F21E9"/>
    <w:rsid w:val="003031BA"/>
    <w:rsid w:val="003322EE"/>
    <w:rsid w:val="00336C7B"/>
    <w:rsid w:val="00351439"/>
    <w:rsid w:val="00394918"/>
    <w:rsid w:val="003A4FC0"/>
    <w:rsid w:val="003F531E"/>
    <w:rsid w:val="00404A2F"/>
    <w:rsid w:val="00407B42"/>
    <w:rsid w:val="00483DA2"/>
    <w:rsid w:val="004A2729"/>
    <w:rsid w:val="004A535D"/>
    <w:rsid w:val="004C2589"/>
    <w:rsid w:val="00525F95"/>
    <w:rsid w:val="005345FE"/>
    <w:rsid w:val="005C1CC0"/>
    <w:rsid w:val="005E32EB"/>
    <w:rsid w:val="00692ED6"/>
    <w:rsid w:val="006A2F54"/>
    <w:rsid w:val="006C5F98"/>
    <w:rsid w:val="00723ACA"/>
    <w:rsid w:val="008046F7"/>
    <w:rsid w:val="008670D9"/>
    <w:rsid w:val="00894405"/>
    <w:rsid w:val="008B12A8"/>
    <w:rsid w:val="008E6D30"/>
    <w:rsid w:val="00915F47"/>
    <w:rsid w:val="00944A3B"/>
    <w:rsid w:val="00974B82"/>
    <w:rsid w:val="009D261F"/>
    <w:rsid w:val="009D6562"/>
    <w:rsid w:val="00A050CD"/>
    <w:rsid w:val="00A62F93"/>
    <w:rsid w:val="00A7364E"/>
    <w:rsid w:val="00AA4291"/>
    <w:rsid w:val="00AA493B"/>
    <w:rsid w:val="00AE324F"/>
    <w:rsid w:val="00B145C8"/>
    <w:rsid w:val="00B46467"/>
    <w:rsid w:val="00B56F1B"/>
    <w:rsid w:val="00C524C3"/>
    <w:rsid w:val="00C72D67"/>
    <w:rsid w:val="00C90CF1"/>
    <w:rsid w:val="00CF21B5"/>
    <w:rsid w:val="00D4522A"/>
    <w:rsid w:val="00D57574"/>
    <w:rsid w:val="00DA773F"/>
    <w:rsid w:val="00DE7589"/>
    <w:rsid w:val="00E15839"/>
    <w:rsid w:val="00E244BD"/>
    <w:rsid w:val="00E42A24"/>
    <w:rsid w:val="00E812B1"/>
    <w:rsid w:val="00EA370F"/>
    <w:rsid w:val="00F67A2C"/>
    <w:rsid w:val="00F74378"/>
    <w:rsid w:val="00FC349B"/>
    <w:rsid w:val="00FC382D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EEFF"/>
  <w15:chartTrackingRefBased/>
  <w15:docId w15:val="{958E7977-8988-4DAD-AB6B-7C8C0AB3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C0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C1CC0"/>
    <w:rPr>
      <w:rFonts w:ascii="Times New Roman" w:hAnsi="Times New Roman"/>
      <w:sz w:val="24"/>
    </w:rPr>
  </w:style>
  <w:style w:type="character" w:customStyle="1" w:styleId="5">
    <w:name w:val="Основной текст (5)_"/>
    <w:basedOn w:val="a0"/>
    <w:link w:val="50"/>
    <w:rsid w:val="005C1CC0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1CC0"/>
    <w:pPr>
      <w:shd w:val="clear" w:color="auto" w:fill="FFFFFF"/>
      <w:spacing w:line="313" w:lineRule="exact"/>
      <w:jc w:val="center"/>
    </w:pPr>
    <w:rPr>
      <w:spacing w:val="-10"/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525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628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28C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28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28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28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8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28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67A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0AE4-6DAF-4757-BE2F-F6CE4C39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Лаптева Полина Сергеевна</cp:lastModifiedBy>
  <cp:revision>3</cp:revision>
  <cp:lastPrinted>2023-03-28T08:34:00Z</cp:lastPrinted>
  <dcterms:created xsi:type="dcterms:W3CDTF">2024-02-01T12:56:00Z</dcterms:created>
  <dcterms:modified xsi:type="dcterms:W3CDTF">2024-02-01T12:56:00Z</dcterms:modified>
</cp:coreProperties>
</file>