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>Утверждено Советом Фонда</w:t>
      </w:r>
    </w:p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 xml:space="preserve"> (Протокол №</w:t>
      </w:r>
      <w:r w:rsidR="00C319E3">
        <w:rPr>
          <w:b/>
          <w:sz w:val="24"/>
          <w:szCs w:val="24"/>
          <w:lang w:val="ru-RU" w:eastAsia="ar-SA"/>
        </w:rPr>
        <w:t xml:space="preserve"> 5 от «31</w:t>
      </w:r>
      <w:r w:rsidRPr="00D63135">
        <w:rPr>
          <w:b/>
          <w:sz w:val="24"/>
          <w:szCs w:val="24"/>
          <w:lang w:val="ru-RU" w:eastAsia="ar-SA"/>
        </w:rPr>
        <w:t xml:space="preserve">» </w:t>
      </w:r>
      <w:r w:rsidR="000078B4">
        <w:rPr>
          <w:b/>
          <w:sz w:val="24"/>
          <w:szCs w:val="24"/>
          <w:lang w:val="ru-RU" w:eastAsia="ar-SA"/>
        </w:rPr>
        <w:t>октября</w:t>
      </w:r>
      <w:r w:rsidRPr="00D63135">
        <w:rPr>
          <w:b/>
          <w:sz w:val="24"/>
          <w:szCs w:val="24"/>
          <w:lang w:val="ru-RU" w:eastAsia="ar-SA"/>
        </w:rPr>
        <w:t xml:space="preserve"> 2017 года)</w:t>
      </w:r>
    </w:p>
    <w:p w:rsidR="00D63135" w:rsidRPr="00D63135" w:rsidRDefault="00D63135" w:rsidP="00D63135">
      <w:pPr>
        <w:suppressAutoHyphens/>
        <w:ind w:left="4560"/>
        <w:jc w:val="right"/>
        <w:rPr>
          <w:b/>
          <w:sz w:val="24"/>
          <w:szCs w:val="24"/>
          <w:lang w:val="ru-RU" w:eastAsia="ar-SA"/>
        </w:rPr>
      </w:pPr>
    </w:p>
    <w:p w:rsidR="00D63135" w:rsidRPr="00D63135" w:rsidRDefault="00D63135" w:rsidP="00D63135">
      <w:pPr>
        <w:suppressAutoHyphens/>
        <w:ind w:left="354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 xml:space="preserve">Председатель Совета Фонда </w:t>
      </w:r>
    </w:p>
    <w:p w:rsidR="00D63135" w:rsidRPr="00D63135" w:rsidRDefault="00D63135" w:rsidP="00D63135">
      <w:pPr>
        <w:suppressAutoHyphens/>
        <w:ind w:left="354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 xml:space="preserve"> </w:t>
      </w:r>
    </w:p>
    <w:p w:rsidR="00D63135" w:rsidRPr="00D63135" w:rsidRDefault="00D63135" w:rsidP="00D63135">
      <w:pPr>
        <w:suppressAutoHyphens/>
        <w:ind w:left="3540"/>
        <w:jc w:val="right"/>
        <w:rPr>
          <w:b/>
          <w:sz w:val="24"/>
          <w:szCs w:val="24"/>
          <w:lang w:val="ru-RU" w:eastAsia="ar-SA"/>
        </w:rPr>
      </w:pPr>
      <w:r w:rsidRPr="00D63135">
        <w:rPr>
          <w:b/>
          <w:sz w:val="24"/>
          <w:szCs w:val="24"/>
          <w:lang w:val="ru-RU" w:eastAsia="ar-SA"/>
        </w:rPr>
        <w:t xml:space="preserve">      </w:t>
      </w:r>
      <w:r w:rsidR="007C68E0">
        <w:rPr>
          <w:b/>
          <w:sz w:val="24"/>
          <w:szCs w:val="24"/>
          <w:lang w:val="ru-RU" w:eastAsia="ar-SA"/>
        </w:rPr>
        <w:t xml:space="preserve">             </w:t>
      </w:r>
      <w:bookmarkStart w:id="0" w:name="_GoBack"/>
      <w:bookmarkEnd w:id="0"/>
      <w:r w:rsidRPr="00D63135">
        <w:rPr>
          <w:b/>
          <w:sz w:val="24"/>
          <w:szCs w:val="24"/>
          <w:lang w:val="ru-RU" w:eastAsia="ar-SA"/>
        </w:rPr>
        <w:t>З.К. Дзоблаев</w:t>
      </w:r>
    </w:p>
    <w:p w:rsidR="00D63135" w:rsidRPr="00D63135" w:rsidRDefault="00D63135" w:rsidP="00D63135">
      <w:pPr>
        <w:rPr>
          <w:lang w:val="ru-RU"/>
        </w:rPr>
      </w:pPr>
    </w:p>
    <w:p w:rsidR="00D63135" w:rsidRPr="00D63135" w:rsidRDefault="00D63135" w:rsidP="00D63135">
      <w:pPr>
        <w:rPr>
          <w:lang w:val="ru-RU"/>
        </w:rPr>
      </w:pPr>
    </w:p>
    <w:p w:rsidR="00D63135" w:rsidRPr="00D63135" w:rsidRDefault="00D63135" w:rsidP="00D63135">
      <w:pPr>
        <w:rPr>
          <w:lang w:val="ru-RU"/>
        </w:rPr>
      </w:pPr>
    </w:p>
    <w:p w:rsidR="00D63135" w:rsidRPr="00D63135" w:rsidRDefault="00D63135" w:rsidP="00D63135">
      <w:pPr>
        <w:rPr>
          <w:lang w:val="ru-RU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  <w:r>
        <w:rPr>
          <w:rStyle w:val="s1"/>
          <w:b/>
          <w:bCs/>
          <w:sz w:val="44"/>
          <w:szCs w:val="44"/>
        </w:rPr>
        <w:t>Порядок</w:t>
      </w:r>
      <w:r w:rsidRPr="0088401C">
        <w:rPr>
          <w:rStyle w:val="s1"/>
          <w:b/>
          <w:bCs/>
          <w:sz w:val="44"/>
          <w:szCs w:val="44"/>
        </w:rPr>
        <w:t xml:space="preserve"> предоставления поручительств и исполнения обязател</w:t>
      </w:r>
      <w:r w:rsidR="00DC746A">
        <w:rPr>
          <w:rStyle w:val="s1"/>
          <w:b/>
          <w:bCs/>
          <w:sz w:val="44"/>
          <w:szCs w:val="44"/>
        </w:rPr>
        <w:t>ьств по договорам поручительств</w:t>
      </w:r>
      <w:r w:rsidRPr="0088401C">
        <w:rPr>
          <w:rStyle w:val="s1"/>
          <w:b/>
          <w:bCs/>
          <w:sz w:val="44"/>
          <w:szCs w:val="44"/>
        </w:rPr>
        <w:t xml:space="preserve">, заключенным </w:t>
      </w:r>
    </w:p>
    <w:p w:rsidR="00D63135" w:rsidRPr="0088401C" w:rsidRDefault="00D63135" w:rsidP="00D63135">
      <w:pPr>
        <w:pStyle w:val="p3"/>
        <w:shd w:val="clear" w:color="auto" w:fill="FFFFFF"/>
        <w:spacing w:before="0" w:beforeAutospacing="0" w:after="0" w:afterAutospacing="0"/>
        <w:ind w:left="328" w:hanging="328"/>
        <w:jc w:val="center"/>
        <w:rPr>
          <w:rStyle w:val="s1"/>
          <w:b/>
          <w:bCs/>
          <w:sz w:val="44"/>
          <w:szCs w:val="44"/>
        </w:rPr>
      </w:pPr>
      <w:r>
        <w:rPr>
          <w:rStyle w:val="s1"/>
          <w:b/>
          <w:bCs/>
          <w:sz w:val="44"/>
          <w:szCs w:val="44"/>
        </w:rPr>
        <w:t>Фондом кредитных гарантий РСО-Алания</w:t>
      </w:r>
      <w:r w:rsidRPr="0088401C">
        <w:rPr>
          <w:rStyle w:val="s1"/>
          <w:b/>
          <w:bCs/>
          <w:sz w:val="44"/>
          <w:szCs w:val="44"/>
        </w:rPr>
        <w:t xml:space="preserve"> </w:t>
      </w:r>
    </w:p>
    <w:p w:rsidR="00D63135" w:rsidRPr="0088401C" w:rsidRDefault="00D63135" w:rsidP="00D63135">
      <w:pPr>
        <w:pStyle w:val="p5"/>
        <w:shd w:val="clear" w:color="auto" w:fill="FFFFFF"/>
        <w:spacing w:before="0" w:beforeAutospacing="0" w:after="0" w:after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239" w:beforeAutospacing="0"/>
        <w:jc w:val="center"/>
        <w:rPr>
          <w:rStyle w:val="s2"/>
          <w:sz w:val="32"/>
          <w:szCs w:val="32"/>
        </w:rPr>
      </w:pPr>
    </w:p>
    <w:p w:rsidR="00D63135" w:rsidRPr="0088401C" w:rsidRDefault="00D63135" w:rsidP="00D63135">
      <w:pPr>
        <w:pStyle w:val="p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8401C">
        <w:rPr>
          <w:rStyle w:val="s2"/>
          <w:sz w:val="28"/>
          <w:szCs w:val="28"/>
        </w:rPr>
        <w:t xml:space="preserve">г. </w:t>
      </w:r>
      <w:r>
        <w:rPr>
          <w:rStyle w:val="s2"/>
          <w:sz w:val="28"/>
          <w:szCs w:val="28"/>
        </w:rPr>
        <w:t>Владикавказ</w:t>
      </w:r>
    </w:p>
    <w:p w:rsidR="00D63135" w:rsidRPr="0088401C" w:rsidRDefault="00D63135" w:rsidP="005F5DA8">
      <w:pPr>
        <w:pStyle w:val="p5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sz w:val="28"/>
          <w:szCs w:val="28"/>
        </w:rPr>
      </w:pPr>
    </w:p>
    <w:p w:rsidR="005466A9" w:rsidRPr="005D3E7F" w:rsidRDefault="005466A9">
      <w:pPr>
        <w:pStyle w:val="1"/>
        <w:spacing w:before="1"/>
        <w:ind w:left="744" w:right="806"/>
        <w:jc w:val="center"/>
        <w:rPr>
          <w:lang w:val="ru-RU"/>
        </w:rPr>
      </w:pPr>
    </w:p>
    <w:p w:rsidR="005466A9" w:rsidRPr="005D3E7F" w:rsidRDefault="005466A9">
      <w:pPr>
        <w:jc w:val="center"/>
        <w:rPr>
          <w:lang w:val="ru-RU"/>
        </w:rPr>
        <w:sectPr w:rsidR="005466A9" w:rsidRPr="005D3E7F">
          <w:type w:val="continuous"/>
          <w:pgSz w:w="11910" w:h="16840"/>
          <w:pgMar w:top="1180" w:right="760" w:bottom="280" w:left="1680" w:header="720" w:footer="720" w:gutter="0"/>
          <w:cols w:space="720"/>
        </w:sectPr>
      </w:pPr>
    </w:p>
    <w:p w:rsidR="005466A9" w:rsidRDefault="00074F31" w:rsidP="005F5DA8">
      <w:pPr>
        <w:pStyle w:val="1"/>
        <w:numPr>
          <w:ilvl w:val="0"/>
          <w:numId w:val="34"/>
        </w:numPr>
        <w:tabs>
          <w:tab w:val="left" w:pos="3729"/>
        </w:tabs>
        <w:spacing w:before="36"/>
        <w:jc w:val="center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D63135" w:rsidRDefault="007823EC">
      <w:pPr>
        <w:pStyle w:val="a4"/>
        <w:numPr>
          <w:ilvl w:val="1"/>
          <w:numId w:val="29"/>
        </w:numPr>
        <w:tabs>
          <w:tab w:val="left" w:pos="1391"/>
        </w:tabs>
        <w:spacing w:before="1"/>
        <w:ind w:right="101" w:firstLine="540"/>
        <w:rPr>
          <w:sz w:val="28"/>
          <w:lang w:val="ru-RU"/>
        </w:rPr>
      </w:pPr>
      <w:r w:rsidRPr="007823EC">
        <w:rPr>
          <w:sz w:val="28"/>
          <w:szCs w:val="28"/>
          <w:lang w:val="ru-RU"/>
        </w:rPr>
        <w:t xml:space="preserve">Настоящий Порядок разработан в целях реализации Фондом кредитных гарантий РСО-Алания Приказа Минэкономразвития России от 28 ноября 2016 г. </w:t>
      </w:r>
      <w:r w:rsidRPr="0088401C">
        <w:rPr>
          <w:sz w:val="28"/>
          <w:szCs w:val="28"/>
        </w:rPr>
        <w:t>N</w:t>
      </w:r>
      <w:r w:rsidRPr="007823EC">
        <w:rPr>
          <w:sz w:val="28"/>
          <w:szCs w:val="28"/>
          <w:lang w:val="ru-RU"/>
        </w:rPr>
        <w:t>763 «Об утверждении требований к фондам содействия кредитованию (гарантийным фондам, фондам поручительств) и их деятельности» и определяет общие условия, принципы и порядок предоставления Фондом кредитных гарантий РСО-Алания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</w:t>
      </w:r>
      <w:r>
        <w:rPr>
          <w:sz w:val="28"/>
          <w:szCs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и регулирует</w:t>
      </w:r>
      <w:r w:rsidR="00074F31" w:rsidRPr="00D63135">
        <w:rPr>
          <w:spacing w:val="-1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следующее: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43"/>
        </w:tabs>
        <w:spacing w:line="321" w:lineRule="exact"/>
        <w:ind w:firstLine="540"/>
        <w:rPr>
          <w:sz w:val="28"/>
        </w:rPr>
      </w:pPr>
      <w:r w:rsidRPr="00E91A26">
        <w:rPr>
          <w:sz w:val="28"/>
        </w:rPr>
        <w:t>Общие требования к</w:t>
      </w:r>
      <w:r w:rsidRPr="00E91A26">
        <w:rPr>
          <w:spacing w:val="-5"/>
          <w:sz w:val="28"/>
        </w:rPr>
        <w:t xml:space="preserve"> </w:t>
      </w:r>
      <w:r w:rsidR="00E91A26" w:rsidRPr="00E91A26">
        <w:rPr>
          <w:sz w:val="28"/>
          <w:lang w:val="ru-RU"/>
        </w:rPr>
        <w:t>Фонду.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501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определения объема обеспечения </w:t>
      </w:r>
      <w:r w:rsidR="00E91A26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исполнения субъектами МСП и организациями</w:t>
      </w:r>
      <w:r w:rsidR="000D2FA8" w:rsidRPr="00E91A26">
        <w:rPr>
          <w:sz w:val="28"/>
          <w:lang w:val="ru-RU"/>
        </w:rPr>
        <w:t>, образующими инфраструктуру</w:t>
      </w:r>
      <w:r w:rsidRPr="00E91A26">
        <w:rPr>
          <w:sz w:val="28"/>
          <w:lang w:val="ru-RU"/>
        </w:rPr>
        <w:t xml:space="preserve"> поддержки</w:t>
      </w:r>
      <w:r w:rsidR="00D7267E" w:rsidRPr="00E91A26">
        <w:rPr>
          <w:sz w:val="28"/>
          <w:szCs w:val="28"/>
          <w:lang w:val="ru-RU"/>
        </w:rPr>
        <w:t xml:space="preserve"> субъектов </w:t>
      </w:r>
      <w:r w:rsidR="005F5DA8" w:rsidRPr="00E91A26">
        <w:rPr>
          <w:sz w:val="28"/>
          <w:szCs w:val="28"/>
          <w:lang w:val="ru-RU"/>
        </w:rPr>
        <w:t>МСП</w:t>
      </w:r>
      <w:r w:rsidR="000D2FA8" w:rsidRPr="00E91A26">
        <w:rPr>
          <w:sz w:val="28"/>
          <w:szCs w:val="28"/>
          <w:lang w:val="ru-RU"/>
        </w:rPr>
        <w:t>,</w:t>
      </w:r>
      <w:r w:rsidRPr="00E91A26">
        <w:rPr>
          <w:spacing w:val="-23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обязательств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59"/>
        </w:tabs>
        <w:spacing w:before="2"/>
        <w:ind w:right="112" w:firstLine="540"/>
        <w:rPr>
          <w:sz w:val="28"/>
        </w:rPr>
      </w:pPr>
      <w:r w:rsidRPr="00E91A26">
        <w:rPr>
          <w:sz w:val="28"/>
          <w:lang w:val="ru-RU"/>
        </w:rPr>
        <w:t xml:space="preserve">Порядок определения размера поручительств и (или) независимых гарантий, планируемых к выдаче (предоставлению) </w:t>
      </w:r>
      <w:r w:rsidR="000D2FA8" w:rsidRPr="00E91A26">
        <w:rPr>
          <w:sz w:val="28"/>
          <w:lang w:val="ru-RU"/>
        </w:rPr>
        <w:t>Фондом</w:t>
      </w:r>
      <w:r w:rsidRPr="00E91A26">
        <w:rPr>
          <w:sz w:val="28"/>
        </w:rPr>
        <w:t xml:space="preserve"> в следующем финансовом</w:t>
      </w:r>
      <w:r w:rsidRPr="00E91A26">
        <w:rPr>
          <w:spacing w:val="-5"/>
          <w:sz w:val="28"/>
        </w:rPr>
        <w:t xml:space="preserve"> </w:t>
      </w:r>
      <w:r w:rsidRPr="00E91A26">
        <w:rPr>
          <w:sz w:val="28"/>
        </w:rPr>
        <w:t>году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28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определения допустимого размера убытков в связи с исполнением обязательств </w:t>
      </w:r>
      <w:r w:rsidR="000D2FA8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по договорам поручите</w:t>
      </w:r>
      <w:r w:rsidR="009A3E1F">
        <w:rPr>
          <w:sz w:val="28"/>
          <w:lang w:val="ru-RU"/>
        </w:rPr>
        <w:t>льств</w:t>
      </w:r>
      <w:r w:rsidRPr="00E91A26">
        <w:rPr>
          <w:sz w:val="28"/>
          <w:lang w:val="ru-RU"/>
        </w:rPr>
        <w:t xml:space="preserve"> и (или) независимых гарантий, обеспечивающим исполнение обязательств субъектов МСП и (или) организаций</w:t>
      </w:r>
      <w:r w:rsidR="000D2FA8" w:rsidRPr="00E91A26">
        <w:rPr>
          <w:sz w:val="28"/>
          <w:lang w:val="ru-RU"/>
        </w:rPr>
        <w:t>, образующих</w:t>
      </w:r>
      <w:r w:rsidRPr="00E91A26">
        <w:rPr>
          <w:sz w:val="28"/>
          <w:lang w:val="ru-RU"/>
        </w:rPr>
        <w:t xml:space="preserve"> инфраструктур</w:t>
      </w:r>
      <w:r w:rsidR="000D2FA8" w:rsidRPr="00E91A26">
        <w:rPr>
          <w:sz w:val="28"/>
          <w:lang w:val="ru-RU"/>
        </w:rPr>
        <w:t>у</w:t>
      </w:r>
      <w:r w:rsidRPr="00E91A26">
        <w:rPr>
          <w:spacing w:val="-19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поддержки</w:t>
      </w:r>
      <w:r w:rsidR="005F5DA8" w:rsidRPr="00E91A26">
        <w:rPr>
          <w:sz w:val="28"/>
          <w:lang w:val="ru-RU"/>
        </w:rPr>
        <w:t xml:space="preserve"> субъектов МСП.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98"/>
        </w:tabs>
        <w:spacing w:before="2"/>
        <w:ind w:right="109" w:firstLine="540"/>
        <w:rPr>
          <w:sz w:val="28"/>
          <w:lang w:val="ru-RU"/>
        </w:rPr>
      </w:pPr>
      <w:r w:rsidRPr="00E91A26">
        <w:rPr>
          <w:sz w:val="28"/>
          <w:lang w:val="ru-RU"/>
        </w:rPr>
        <w:t>Порядок отбора субъектов МСП, организаций</w:t>
      </w:r>
      <w:r w:rsidR="000D2FA8" w:rsidRPr="00E91A26">
        <w:rPr>
          <w:sz w:val="28"/>
          <w:lang w:val="ru-RU"/>
        </w:rPr>
        <w:t>, образующих</w:t>
      </w:r>
      <w:r w:rsidR="005F5DA8" w:rsidRPr="00E91A26">
        <w:rPr>
          <w:sz w:val="28"/>
          <w:lang w:val="ru-RU"/>
        </w:rPr>
        <w:t xml:space="preserve"> инфраструктур</w:t>
      </w:r>
      <w:r w:rsidR="000D2FA8" w:rsidRPr="00E91A26">
        <w:rPr>
          <w:sz w:val="28"/>
          <w:lang w:val="ru-RU"/>
        </w:rPr>
        <w:t>у</w:t>
      </w:r>
      <w:r w:rsidRPr="00E91A26">
        <w:rPr>
          <w:sz w:val="28"/>
          <w:lang w:val="ru-RU"/>
        </w:rPr>
        <w:t xml:space="preserve"> поддержки субъектов МСП, кредитных организаций и иных финансовых организаций, а также требования к ним и условия взаимодействия </w:t>
      </w:r>
      <w:r w:rsidR="005F5DA8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с ними при предоставлении поручительств и (или) независимых</w:t>
      </w:r>
      <w:r w:rsidRPr="00E91A26">
        <w:rPr>
          <w:spacing w:val="-5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гарантий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412"/>
        </w:tabs>
        <w:ind w:right="110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и условия предоставления </w:t>
      </w:r>
      <w:r w:rsidR="005F5DA8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поручительств и (или) независимых гарантий субъектам МСП и организациям, образующим инфраструктуру поддержки субъектов</w:t>
      </w:r>
      <w:r w:rsidRPr="00E91A26">
        <w:rPr>
          <w:spacing w:val="-15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МСП</w:t>
      </w:r>
      <w:r w:rsidR="005F5D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553"/>
        </w:tabs>
        <w:ind w:right="106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расчета вознаграждения за предоставление </w:t>
      </w:r>
      <w:r w:rsidR="001426F5" w:rsidRPr="00E91A26">
        <w:rPr>
          <w:sz w:val="28"/>
          <w:lang w:val="ru-RU"/>
        </w:rPr>
        <w:t>Фондом</w:t>
      </w:r>
      <w:r w:rsidRPr="00E91A26">
        <w:rPr>
          <w:sz w:val="28"/>
          <w:lang w:val="ru-RU"/>
        </w:rPr>
        <w:t xml:space="preserve"> поручительств и (или) независимых</w:t>
      </w:r>
      <w:r w:rsidRPr="00E91A26">
        <w:rPr>
          <w:spacing w:val="-13"/>
          <w:sz w:val="28"/>
          <w:lang w:val="ru-RU"/>
        </w:rPr>
        <w:t xml:space="preserve"> </w:t>
      </w:r>
      <w:r w:rsidRPr="00E91A26">
        <w:rPr>
          <w:sz w:val="28"/>
          <w:lang w:val="ru-RU"/>
        </w:rPr>
        <w:t>гарантий</w:t>
      </w:r>
      <w:r w:rsidR="000D2FA8" w:rsidRPr="00E91A26">
        <w:rPr>
          <w:sz w:val="28"/>
          <w:lang w:val="ru-RU"/>
        </w:rPr>
        <w:t>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43"/>
        </w:tabs>
        <w:spacing w:line="321" w:lineRule="exact"/>
        <w:ind w:left="1342" w:hanging="700"/>
        <w:rPr>
          <w:sz w:val="28"/>
        </w:rPr>
      </w:pPr>
      <w:r w:rsidRPr="00E91A26">
        <w:rPr>
          <w:sz w:val="28"/>
        </w:rPr>
        <w:t>Порядок формирования резервов</w:t>
      </w:r>
      <w:r w:rsidRPr="00E91A26">
        <w:rPr>
          <w:spacing w:val="-13"/>
          <w:sz w:val="28"/>
        </w:rPr>
        <w:t xml:space="preserve"> </w:t>
      </w:r>
      <w:r w:rsidR="001426F5" w:rsidRPr="00E91A26">
        <w:rPr>
          <w:sz w:val="28"/>
          <w:lang w:val="ru-RU"/>
        </w:rPr>
        <w:t>Фонда.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359"/>
        </w:tabs>
        <w:ind w:right="111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работы </w:t>
      </w:r>
      <w:r w:rsidR="001426F5" w:rsidRPr="00E91A26">
        <w:rPr>
          <w:sz w:val="28"/>
          <w:lang w:val="ru-RU"/>
        </w:rPr>
        <w:t>Фонда</w:t>
      </w:r>
      <w:r w:rsidRPr="00E91A26">
        <w:rPr>
          <w:sz w:val="28"/>
          <w:lang w:val="ru-RU"/>
        </w:rPr>
        <w:t xml:space="preserve"> с проблемной задолженностью, возникшей в результате зак</w:t>
      </w:r>
      <w:r w:rsidR="001426F5" w:rsidRPr="00E91A26">
        <w:rPr>
          <w:sz w:val="28"/>
          <w:lang w:val="ru-RU"/>
        </w:rPr>
        <w:t>лючения договоров поручительств</w:t>
      </w:r>
      <w:r w:rsidR="000D2FA8" w:rsidRPr="00E91A26">
        <w:rPr>
          <w:sz w:val="28"/>
          <w:lang w:val="ru-RU"/>
        </w:rPr>
        <w:t>а</w:t>
      </w:r>
      <w:r w:rsidR="001426F5" w:rsidRPr="00E91A26">
        <w:rPr>
          <w:sz w:val="28"/>
          <w:lang w:val="ru-RU"/>
        </w:rPr>
        <w:t xml:space="preserve"> и (или) независимых гарантий.</w:t>
      </w:r>
    </w:p>
    <w:p w:rsidR="005466A9" w:rsidRPr="00E91A26" w:rsidRDefault="00074F31">
      <w:pPr>
        <w:pStyle w:val="a4"/>
        <w:numPr>
          <w:ilvl w:val="2"/>
          <w:numId w:val="29"/>
        </w:numPr>
        <w:tabs>
          <w:tab w:val="left" w:pos="1726"/>
        </w:tabs>
        <w:ind w:right="107" w:firstLine="540"/>
        <w:rPr>
          <w:sz w:val="28"/>
          <w:lang w:val="ru-RU"/>
        </w:rPr>
      </w:pPr>
      <w:r w:rsidRPr="00E91A26">
        <w:rPr>
          <w:sz w:val="28"/>
          <w:lang w:val="ru-RU"/>
        </w:rPr>
        <w:t xml:space="preserve">Порядок выполнения </w:t>
      </w:r>
      <w:r w:rsidR="001426F5" w:rsidRPr="00E91A26">
        <w:rPr>
          <w:sz w:val="28"/>
          <w:lang w:val="ru-RU"/>
        </w:rPr>
        <w:t>Фондом обязательств по выданным поручительствам</w:t>
      </w:r>
      <w:r w:rsidRPr="00E91A26">
        <w:rPr>
          <w:sz w:val="28"/>
          <w:lang w:val="ru-RU"/>
        </w:rPr>
        <w:t xml:space="preserve"> и (или) независим</w:t>
      </w:r>
      <w:r w:rsidR="001426F5" w:rsidRPr="00E91A26">
        <w:rPr>
          <w:sz w:val="28"/>
          <w:lang w:val="ru-RU"/>
        </w:rPr>
        <w:t>ым</w:t>
      </w:r>
      <w:r w:rsidRPr="00E91A26">
        <w:rPr>
          <w:spacing w:val="-11"/>
          <w:sz w:val="28"/>
          <w:lang w:val="ru-RU"/>
        </w:rPr>
        <w:t xml:space="preserve"> </w:t>
      </w:r>
      <w:r w:rsidR="001426F5" w:rsidRPr="00E91A26">
        <w:rPr>
          <w:sz w:val="28"/>
          <w:lang w:val="ru-RU"/>
        </w:rPr>
        <w:t>гарантиям</w:t>
      </w:r>
      <w:r w:rsidRPr="00E91A26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28"/>
        </w:numPr>
        <w:tabs>
          <w:tab w:val="left" w:pos="1135"/>
        </w:tabs>
        <w:spacing w:line="321" w:lineRule="exact"/>
        <w:ind w:hanging="492"/>
        <w:rPr>
          <w:sz w:val="28"/>
          <w:lang w:val="ru-RU"/>
        </w:rPr>
      </w:pPr>
      <w:r w:rsidRPr="00D63135">
        <w:rPr>
          <w:sz w:val="28"/>
          <w:lang w:val="ru-RU"/>
        </w:rPr>
        <w:t>В настоящем Порядке используются следующие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понятия:</w:t>
      </w:r>
    </w:p>
    <w:p w:rsidR="007823EC" w:rsidRPr="007823EC" w:rsidRDefault="00074F31" w:rsidP="007823EC">
      <w:pPr>
        <w:pStyle w:val="a4"/>
        <w:numPr>
          <w:ilvl w:val="2"/>
          <w:numId w:val="28"/>
        </w:numPr>
        <w:tabs>
          <w:tab w:val="left" w:pos="1436"/>
        </w:tabs>
        <w:spacing w:before="52"/>
        <w:ind w:right="101" w:firstLine="566"/>
        <w:rPr>
          <w:sz w:val="28"/>
          <w:lang w:val="ru-RU"/>
        </w:rPr>
      </w:pPr>
      <w:r w:rsidRPr="007823EC">
        <w:rPr>
          <w:b/>
          <w:sz w:val="28"/>
          <w:lang w:val="ru-RU"/>
        </w:rPr>
        <w:t>Фонд</w:t>
      </w:r>
      <w:r w:rsidR="001426F5">
        <w:rPr>
          <w:b/>
          <w:sz w:val="28"/>
          <w:lang w:val="ru-RU"/>
        </w:rPr>
        <w:t>,</w:t>
      </w:r>
      <w:r w:rsidRPr="007823EC">
        <w:rPr>
          <w:b/>
          <w:sz w:val="28"/>
          <w:lang w:val="ru-RU"/>
        </w:rPr>
        <w:t xml:space="preserve"> </w:t>
      </w:r>
      <w:r w:rsidR="001426F5" w:rsidRPr="007823EC">
        <w:rPr>
          <w:b/>
          <w:sz w:val="28"/>
          <w:lang w:val="ru-RU"/>
        </w:rPr>
        <w:t xml:space="preserve">ФКГРСО-А </w:t>
      </w:r>
      <w:r w:rsidRPr="007823EC">
        <w:rPr>
          <w:b/>
          <w:sz w:val="28"/>
          <w:lang w:val="ru-RU"/>
        </w:rPr>
        <w:t>(Гарантийный фонд, РГО</w:t>
      </w:r>
      <w:r w:rsidR="007823EC" w:rsidRPr="007823EC">
        <w:rPr>
          <w:b/>
          <w:sz w:val="28"/>
          <w:lang w:val="ru-RU"/>
        </w:rPr>
        <w:t>,</w:t>
      </w:r>
      <w:r w:rsidRPr="007823EC">
        <w:rPr>
          <w:b/>
          <w:sz w:val="28"/>
          <w:lang w:val="ru-RU"/>
        </w:rPr>
        <w:t xml:space="preserve">) </w:t>
      </w:r>
      <w:r w:rsidRPr="007823EC">
        <w:rPr>
          <w:sz w:val="28"/>
          <w:lang w:val="ru-RU"/>
        </w:rPr>
        <w:t xml:space="preserve">– </w:t>
      </w:r>
      <w:r w:rsidR="007823EC" w:rsidRPr="007823EC">
        <w:rPr>
          <w:sz w:val="28"/>
          <w:szCs w:val="28"/>
          <w:lang w:val="ru-RU"/>
        </w:rPr>
        <w:t>некоммерческая организация «Фонд кредитных гарантий Республики Северная Осетия-Алания», созданная в соответствии с постановлением Правительства Республики Северная Осетия-Алания № 195 от 11 мая 2017</w:t>
      </w:r>
      <w:r w:rsidR="007B4450">
        <w:rPr>
          <w:sz w:val="28"/>
          <w:szCs w:val="28"/>
          <w:lang w:val="ru-RU"/>
        </w:rPr>
        <w:t xml:space="preserve"> </w:t>
      </w:r>
      <w:r w:rsidR="007B4450">
        <w:rPr>
          <w:sz w:val="28"/>
          <w:szCs w:val="28"/>
          <w:lang w:val="ru-RU"/>
        </w:rPr>
        <w:lastRenderedPageBreak/>
        <w:t>года</w:t>
      </w:r>
      <w:r w:rsidR="007823EC" w:rsidRPr="007823EC">
        <w:rPr>
          <w:sz w:val="28"/>
          <w:szCs w:val="28"/>
          <w:lang w:val="ru-RU"/>
        </w:rPr>
        <w:t xml:space="preserve"> для целей поддержки и развития малого и среднего предпринимательства на территории Республики Северная Осетия-Алания, обеспечения доступа субъектов малого и среднего предпринимательства и организаций инфраструктуры поддержки субъектов малого и среднего предпринимательства к кредитным и иным финансовым ресурсам, развития системы гарантий и поручительств по обязательствам субъектов малого и среднего предпринимательства и инфраструктуры поддержки субъектов малого и среднего предпринимательства, основанным на кредитных договорах, договорах банковской гарантии, договорах займа, договорах финансовой аренды (лизинга) и т.п.</w:t>
      </w:r>
    </w:p>
    <w:p w:rsidR="005466A9" w:rsidRPr="007823EC" w:rsidRDefault="00074F31" w:rsidP="007823EC">
      <w:pPr>
        <w:pStyle w:val="a4"/>
        <w:numPr>
          <w:ilvl w:val="2"/>
          <w:numId w:val="28"/>
        </w:numPr>
        <w:tabs>
          <w:tab w:val="left" w:pos="1436"/>
        </w:tabs>
        <w:spacing w:before="52"/>
        <w:ind w:right="101" w:firstLine="566"/>
        <w:rPr>
          <w:sz w:val="28"/>
          <w:lang w:val="ru-RU"/>
        </w:rPr>
      </w:pPr>
      <w:r w:rsidRPr="007823EC">
        <w:rPr>
          <w:b/>
          <w:sz w:val="28"/>
          <w:lang w:val="ru-RU"/>
        </w:rPr>
        <w:t xml:space="preserve">Субъекты малого и среднего предпринимательства (далее – СМСП) </w:t>
      </w:r>
      <w:r w:rsidRPr="007823EC">
        <w:rPr>
          <w:sz w:val="28"/>
          <w:lang w:val="ru-RU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№209-ФЗ «О развитии малого и среднего предпринимательства в Российской Федерации», к малым  и средним предприятиям, в том числе к микропредприятиям, зарегистрированным на территории </w:t>
      </w:r>
      <w:r w:rsidR="00105A38">
        <w:rPr>
          <w:sz w:val="28"/>
          <w:lang w:val="ru-RU"/>
        </w:rPr>
        <w:t>Республики Северная Осетия-Алания</w:t>
      </w:r>
      <w:r w:rsidRPr="007823EC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390"/>
        </w:tabs>
        <w:spacing w:before="7"/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Организации инфраструктуры поддержки субъектов малого и среднего предпринимательства (далее – ОИПСМСП) – </w:t>
      </w:r>
      <w:r w:rsidRPr="00D63135">
        <w:rPr>
          <w:sz w:val="28"/>
          <w:lang w:val="ru-RU"/>
        </w:rPr>
        <w:t xml:space="preserve">субъекты в соответствии с Федеральным законом от 24 июля 2007 г. №209-ФЗ «О развитии малого и среднего предпринимательства в Российской Федерации», зарегистрированные на территории </w:t>
      </w:r>
      <w:r w:rsidR="007B4450">
        <w:rPr>
          <w:sz w:val="28"/>
          <w:lang w:val="ru-RU"/>
        </w:rPr>
        <w:t>Республики Северная Осетия-Алания</w:t>
      </w:r>
      <w:r w:rsidRPr="00D63135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397"/>
        </w:tabs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Финансовая организация </w:t>
      </w:r>
      <w:r w:rsidRPr="00D63135">
        <w:rPr>
          <w:sz w:val="28"/>
          <w:lang w:val="ru-RU"/>
        </w:rPr>
        <w:t>– кредитные организации, лизинговые компании, микрофинансовые и иные организации, осуществляющие финансирование субъектов МСП и организаций инфраструктуры поддержки</w:t>
      </w:r>
      <w:r w:rsidR="007B4450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заключившие с Фондом соглашения 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498"/>
        </w:tabs>
        <w:ind w:right="104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Средства Гарантийного Фонда (Гарантийный капитал) </w:t>
      </w:r>
      <w:r w:rsidRPr="00D63135">
        <w:rPr>
          <w:sz w:val="28"/>
          <w:lang w:val="ru-RU"/>
        </w:rPr>
        <w:t>– выделенные Фонду денежные средства бюджетов всех уровней и иных источников, предназначенные для обеспечения исполнения обязательств СМСП и (или) ОИПСМСП путем предоставления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поручительства.</w:t>
      </w:r>
    </w:p>
    <w:p w:rsidR="005466A9" w:rsidRPr="00185E16" w:rsidRDefault="00074F31" w:rsidP="00185E16">
      <w:pPr>
        <w:pStyle w:val="a4"/>
        <w:numPr>
          <w:ilvl w:val="2"/>
          <w:numId w:val="28"/>
        </w:numPr>
        <w:tabs>
          <w:tab w:val="left" w:pos="1407"/>
          <w:tab w:val="left" w:pos="1549"/>
        </w:tabs>
        <w:spacing w:before="2"/>
        <w:ind w:right="103" w:firstLine="566"/>
        <w:rPr>
          <w:b/>
          <w:sz w:val="28"/>
          <w:lang w:val="ru-RU"/>
        </w:rPr>
      </w:pPr>
      <w:r w:rsidRPr="00185E16">
        <w:rPr>
          <w:b/>
          <w:sz w:val="28"/>
          <w:lang w:val="ru-RU"/>
        </w:rPr>
        <w:t xml:space="preserve">Поручительство Фонда </w:t>
      </w:r>
      <w:r w:rsidRPr="00185E16">
        <w:rPr>
          <w:sz w:val="28"/>
          <w:lang w:val="ru-RU"/>
        </w:rPr>
        <w:t>– обеспечение исполнения финансового обязательства основанного на кредитных договорах, договорах займа, договорах финансовой аренды (лизинга), договорах о предоставлении банковской гарантии и иных договорах СМСП и (или) ОИПСМСП перед Финансовой организацией за счет средств Гарантийного Фонда,  оформленное договором поручительства</w:t>
      </w:r>
      <w:r w:rsidR="00185E16" w:rsidRPr="00185E16">
        <w:rPr>
          <w:sz w:val="28"/>
          <w:lang w:val="ru-RU"/>
        </w:rPr>
        <w:t xml:space="preserve"> </w:t>
      </w:r>
      <w:r w:rsidR="00185E16" w:rsidRPr="00185E16">
        <w:rPr>
          <w:sz w:val="28"/>
          <w:szCs w:val="28"/>
          <w:lang w:val="ru-RU"/>
        </w:rPr>
        <w:t>в соответствии с требованиями действующего законодательства Российской Федерации</w:t>
      </w:r>
      <w:r w:rsidRPr="00185E16">
        <w:rPr>
          <w:sz w:val="28"/>
          <w:lang w:val="ru-RU"/>
        </w:rPr>
        <w:t xml:space="preserve">. </w:t>
      </w:r>
    </w:p>
    <w:p w:rsidR="005466A9" w:rsidRPr="00133E72" w:rsidRDefault="00074F31">
      <w:pPr>
        <w:pStyle w:val="a4"/>
        <w:numPr>
          <w:ilvl w:val="2"/>
          <w:numId w:val="28"/>
        </w:numPr>
        <w:tabs>
          <w:tab w:val="left" w:pos="1549"/>
        </w:tabs>
        <w:ind w:right="103" w:firstLine="566"/>
        <w:rPr>
          <w:sz w:val="28"/>
          <w:lang w:val="ru-RU"/>
        </w:rPr>
      </w:pPr>
      <w:r w:rsidRPr="00185E16">
        <w:rPr>
          <w:b/>
          <w:sz w:val="28"/>
          <w:lang w:val="ru-RU"/>
        </w:rPr>
        <w:t xml:space="preserve">Заемщик </w:t>
      </w:r>
      <w:r w:rsidRPr="00185E16">
        <w:rPr>
          <w:sz w:val="28"/>
          <w:lang w:val="ru-RU"/>
        </w:rPr>
        <w:t>– СМСП и (или) ОИПСМСП,</w:t>
      </w:r>
      <w:r w:rsidR="00185E16">
        <w:rPr>
          <w:sz w:val="28"/>
          <w:lang w:val="ru-RU"/>
        </w:rPr>
        <w:t xml:space="preserve"> </w:t>
      </w:r>
      <w:r w:rsidR="00185E16" w:rsidRPr="00133E72">
        <w:rPr>
          <w:sz w:val="28"/>
          <w:szCs w:val="28"/>
          <w:lang w:val="ru-RU"/>
        </w:rPr>
        <w:t>зарегистрированный и осуществляющий свою деятельность на территории Республики Северная Осетия-Алания,</w:t>
      </w:r>
      <w:r w:rsidR="00185E16" w:rsidRPr="00133E72">
        <w:rPr>
          <w:sz w:val="28"/>
          <w:lang w:val="ru-RU"/>
        </w:rPr>
        <w:t xml:space="preserve"> заключивший</w:t>
      </w:r>
      <w:r w:rsidRPr="00133E72">
        <w:rPr>
          <w:sz w:val="28"/>
          <w:lang w:val="ru-RU"/>
        </w:rPr>
        <w:t xml:space="preserve"> с Финансовой организацией договор</w:t>
      </w:r>
      <w:r w:rsidR="00185E16" w:rsidRPr="00133E72">
        <w:rPr>
          <w:sz w:val="28"/>
          <w:lang w:val="ru-RU"/>
        </w:rPr>
        <w:t xml:space="preserve"> </w:t>
      </w:r>
      <w:r w:rsidR="00185E16" w:rsidRPr="00133E72">
        <w:rPr>
          <w:sz w:val="28"/>
          <w:szCs w:val="28"/>
          <w:lang w:val="ru-RU"/>
        </w:rPr>
        <w:t>финансирования</w:t>
      </w:r>
      <w:r w:rsidR="00054669" w:rsidRPr="00133E72">
        <w:rPr>
          <w:sz w:val="28"/>
          <w:szCs w:val="28"/>
          <w:lang w:val="ru-RU"/>
        </w:rPr>
        <w:t xml:space="preserve"> и выразивший свое согласие на получение </w:t>
      </w:r>
      <w:r w:rsidR="00054669" w:rsidRPr="00133E72">
        <w:rPr>
          <w:sz w:val="28"/>
          <w:lang w:val="ru-RU"/>
        </w:rPr>
        <w:t>Финансовой организацией</w:t>
      </w:r>
      <w:r w:rsidR="00054669" w:rsidRPr="00133E72">
        <w:rPr>
          <w:sz w:val="28"/>
          <w:szCs w:val="28"/>
          <w:lang w:val="ru-RU"/>
        </w:rPr>
        <w:t xml:space="preserve"> поручительства Фонда в целях обеспечения  обязательств перед Финансовой организацией</w:t>
      </w:r>
      <w:r w:rsidR="00054669" w:rsidRPr="00133E72">
        <w:rPr>
          <w:sz w:val="28"/>
          <w:lang w:val="ru-RU"/>
        </w:rPr>
        <w:t xml:space="preserve"> </w:t>
      </w:r>
      <w:r w:rsidRPr="00133E72">
        <w:rPr>
          <w:sz w:val="28"/>
          <w:lang w:val="ru-RU"/>
        </w:rPr>
        <w:t xml:space="preserve">по </w:t>
      </w:r>
      <w:r w:rsidR="00054669" w:rsidRPr="00133E72">
        <w:rPr>
          <w:sz w:val="28"/>
          <w:lang w:val="ru-RU"/>
        </w:rPr>
        <w:t xml:space="preserve">договору </w:t>
      </w:r>
      <w:r w:rsidR="00054669" w:rsidRPr="00133E72">
        <w:rPr>
          <w:sz w:val="28"/>
          <w:szCs w:val="28"/>
          <w:lang w:val="ru-RU"/>
        </w:rPr>
        <w:t>финансирования</w:t>
      </w:r>
      <w:r w:rsidRPr="00133E72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2"/>
          <w:numId w:val="28"/>
        </w:numPr>
        <w:tabs>
          <w:tab w:val="left" w:pos="1410"/>
        </w:tabs>
        <w:ind w:right="102" w:firstLine="566"/>
        <w:rPr>
          <w:sz w:val="28"/>
          <w:lang w:val="ru-RU"/>
        </w:rPr>
      </w:pPr>
      <w:r w:rsidRPr="00D63135">
        <w:rPr>
          <w:b/>
          <w:sz w:val="28"/>
          <w:lang w:val="ru-RU"/>
        </w:rPr>
        <w:t xml:space="preserve">Договор финансирования </w:t>
      </w:r>
      <w:r w:rsidRPr="00D63135">
        <w:rPr>
          <w:sz w:val="28"/>
          <w:lang w:val="ru-RU"/>
        </w:rPr>
        <w:t xml:space="preserve">– кредитный договор, договор займа, </w:t>
      </w:r>
      <w:r w:rsidRPr="00D63135">
        <w:rPr>
          <w:sz w:val="28"/>
          <w:lang w:val="ru-RU"/>
        </w:rPr>
        <w:lastRenderedPageBreak/>
        <w:t>договор финансовой аренды (лизинга), договор о предоставлении банковской гарантии и иные договоры</w:t>
      </w:r>
      <w:r w:rsidR="00D7267E">
        <w:rPr>
          <w:sz w:val="28"/>
          <w:lang w:val="ru-RU"/>
        </w:rPr>
        <w:t xml:space="preserve"> (финансовые обязательства), которые</w:t>
      </w:r>
      <w:r w:rsidRPr="00D63135">
        <w:rPr>
          <w:sz w:val="28"/>
          <w:lang w:val="ru-RU"/>
        </w:rPr>
        <w:t xml:space="preserve"> обеспечены поручительством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Фонда;</w:t>
      </w:r>
    </w:p>
    <w:p w:rsidR="005466A9" w:rsidRPr="00C319E3" w:rsidRDefault="00074F31">
      <w:pPr>
        <w:pStyle w:val="a4"/>
        <w:numPr>
          <w:ilvl w:val="2"/>
          <w:numId w:val="28"/>
        </w:numPr>
        <w:tabs>
          <w:tab w:val="left" w:pos="1370"/>
        </w:tabs>
        <w:ind w:right="106" w:firstLine="566"/>
        <w:rPr>
          <w:sz w:val="28"/>
          <w:lang w:val="ru-RU"/>
        </w:rPr>
      </w:pPr>
      <w:r w:rsidRPr="00C319E3">
        <w:rPr>
          <w:b/>
          <w:sz w:val="28"/>
          <w:lang w:val="ru-RU"/>
        </w:rPr>
        <w:t>Директор Фонда –</w:t>
      </w:r>
      <w:r w:rsidR="00D7267E" w:rsidRPr="00C319E3">
        <w:rPr>
          <w:b/>
          <w:sz w:val="28"/>
          <w:lang w:val="ru-RU"/>
        </w:rPr>
        <w:t xml:space="preserve"> </w:t>
      </w:r>
      <w:r w:rsidR="00E44B6C" w:rsidRPr="00C319E3">
        <w:rPr>
          <w:sz w:val="28"/>
          <w:lang w:val="ru-RU"/>
        </w:rPr>
        <w:t>ди</w:t>
      </w:r>
      <w:r w:rsidRPr="00C319E3">
        <w:rPr>
          <w:sz w:val="28"/>
          <w:lang w:val="ru-RU"/>
        </w:rPr>
        <w:t>ректор Ф</w:t>
      </w:r>
      <w:r w:rsidR="00E44B6C" w:rsidRPr="00C319E3">
        <w:rPr>
          <w:sz w:val="28"/>
          <w:lang w:val="ru-RU"/>
        </w:rPr>
        <w:t>КГРСО-А</w:t>
      </w:r>
      <w:r w:rsidRPr="00C319E3">
        <w:rPr>
          <w:sz w:val="28"/>
          <w:lang w:val="ru-RU"/>
        </w:rPr>
        <w:t xml:space="preserve"> или иное лицо (заместитель директора), наделенное соответствующими полномочиями</w:t>
      </w:r>
      <w:r w:rsidR="004A7FF2" w:rsidRPr="00C319E3">
        <w:rPr>
          <w:sz w:val="28"/>
          <w:lang w:val="ru-RU"/>
        </w:rPr>
        <w:t xml:space="preserve"> директора ФКГРСО-А</w:t>
      </w:r>
      <w:r w:rsidRPr="00C319E3">
        <w:rPr>
          <w:sz w:val="28"/>
          <w:lang w:val="ru-RU"/>
        </w:rPr>
        <w:t>, в порядке, установленном законодательством Российской Федерации.</w:t>
      </w:r>
    </w:p>
    <w:p w:rsidR="005466A9" w:rsidRPr="00D63135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Default="00074F31" w:rsidP="00D7267E">
      <w:pPr>
        <w:pStyle w:val="1"/>
        <w:numPr>
          <w:ilvl w:val="0"/>
          <w:numId w:val="32"/>
        </w:numPr>
        <w:tabs>
          <w:tab w:val="left" w:pos="3321"/>
        </w:tabs>
        <w:jc w:val="center"/>
      </w:pPr>
      <w:r>
        <w:t>Общие требования к</w:t>
      </w:r>
      <w:r>
        <w:rPr>
          <w:spacing w:val="-11"/>
        </w:rPr>
        <w:t xml:space="preserve"> </w:t>
      </w:r>
      <w:r w:rsidR="00E91A26">
        <w:rPr>
          <w:lang w:val="ru-RU"/>
        </w:rPr>
        <w:t>Фонду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E44B6C" w:rsidRDefault="00074F31" w:rsidP="00D7267E">
      <w:pPr>
        <w:pStyle w:val="a4"/>
        <w:numPr>
          <w:ilvl w:val="1"/>
          <w:numId w:val="27"/>
        </w:numPr>
        <w:tabs>
          <w:tab w:val="left" w:pos="1424"/>
        </w:tabs>
        <w:spacing w:before="47"/>
        <w:ind w:left="142" w:right="108" w:firstLine="567"/>
        <w:rPr>
          <w:sz w:val="28"/>
          <w:szCs w:val="28"/>
          <w:lang w:val="ru-RU"/>
        </w:rPr>
      </w:pPr>
      <w:r w:rsidRPr="00E44B6C">
        <w:rPr>
          <w:sz w:val="28"/>
          <w:lang w:val="ru-RU"/>
        </w:rPr>
        <w:t xml:space="preserve">В целях обеспечения деятельности по предоставлению поручительств   и (или) независимых гарантий </w:t>
      </w:r>
      <w:r w:rsidR="00133E72">
        <w:rPr>
          <w:sz w:val="28"/>
          <w:lang w:val="ru-RU"/>
        </w:rPr>
        <w:t>Фонда</w:t>
      </w:r>
      <w:r w:rsidRPr="00E44B6C">
        <w:rPr>
          <w:sz w:val="28"/>
          <w:lang w:val="ru-RU"/>
        </w:rPr>
        <w:t xml:space="preserve"> из объема</w:t>
      </w:r>
      <w:r w:rsidRPr="00E44B6C">
        <w:rPr>
          <w:spacing w:val="4"/>
          <w:sz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>средств,</w:t>
      </w:r>
      <w:r w:rsidR="00E44B6C">
        <w:rPr>
          <w:sz w:val="28"/>
          <w:szCs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 xml:space="preserve">предоставленных за счет средств бюджетов всех уровней, финансового результата от деятельности </w:t>
      </w:r>
      <w:r w:rsidR="00133E72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>, иных целевых поступлений формирует гарантийный капитал.</w:t>
      </w:r>
    </w:p>
    <w:p w:rsidR="005466A9" w:rsidRPr="00D63135" w:rsidRDefault="00CD5149">
      <w:pPr>
        <w:pStyle w:val="a4"/>
        <w:numPr>
          <w:ilvl w:val="1"/>
          <w:numId w:val="27"/>
        </w:numPr>
        <w:tabs>
          <w:tab w:val="left" w:pos="1165"/>
        </w:tabs>
        <w:ind w:right="103" w:firstLine="540"/>
        <w:rPr>
          <w:sz w:val="28"/>
          <w:lang w:val="ru-RU"/>
        </w:rPr>
      </w:pPr>
      <w:r>
        <w:rPr>
          <w:sz w:val="28"/>
          <w:szCs w:val="28"/>
          <w:lang w:val="ru-RU"/>
        </w:rPr>
        <w:t>Фонд</w:t>
      </w:r>
      <w:r w:rsidR="00074F31" w:rsidRPr="00E44B6C">
        <w:rPr>
          <w:sz w:val="28"/>
          <w:szCs w:val="28"/>
          <w:lang w:val="ru-RU"/>
        </w:rPr>
        <w:t xml:space="preserve"> использует денежные средства</w:t>
      </w:r>
      <w:r w:rsidR="00074F31" w:rsidRPr="00D63135">
        <w:rPr>
          <w:sz w:val="28"/>
          <w:lang w:val="ru-RU"/>
        </w:rPr>
        <w:t>, предоставленные из бюджетов всех уровней бюджетной системы Российской Федерации, для приобретения финансовых активов с учетом принципов ликвидности, возвратности, доходности, а также для исполнения обязательств по заключенным договорам поручительства и (или) договорам независимых</w:t>
      </w:r>
      <w:r w:rsidR="00074F31" w:rsidRPr="00D63135">
        <w:rPr>
          <w:spacing w:val="-2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гарантий.</w:t>
      </w:r>
    </w:p>
    <w:p w:rsidR="005466A9" w:rsidRPr="00D63135" w:rsidRDefault="00CD5149">
      <w:pPr>
        <w:pStyle w:val="a4"/>
        <w:numPr>
          <w:ilvl w:val="1"/>
          <w:numId w:val="27"/>
        </w:numPr>
        <w:tabs>
          <w:tab w:val="left" w:pos="1417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планирует, осуществляет текущую деятельность и контролирует результаты текущей деятельности, исходя из того, что источником исполнения обязательств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по выданным поручительствам и (или) независимым гарантиям являются доходы от размещения временно свободных денежных средств и вознаграждения от предоставления поручительств и (или) независимых</w:t>
      </w:r>
      <w:r w:rsidR="00074F31" w:rsidRPr="00D63135">
        <w:rPr>
          <w:spacing w:val="-13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гарантий.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E91A26" w:rsidRDefault="00074F31" w:rsidP="00E91A26">
      <w:pPr>
        <w:pStyle w:val="1"/>
        <w:numPr>
          <w:ilvl w:val="0"/>
          <w:numId w:val="31"/>
        </w:numPr>
        <w:tabs>
          <w:tab w:val="left" w:pos="2000"/>
        </w:tabs>
        <w:ind w:right="498"/>
        <w:jc w:val="center"/>
        <w:rPr>
          <w:lang w:val="ru-RU"/>
        </w:rPr>
      </w:pPr>
      <w:r w:rsidRPr="00D63135">
        <w:rPr>
          <w:lang w:val="ru-RU"/>
        </w:rPr>
        <w:t xml:space="preserve">Порядок определения объема обеспечения </w:t>
      </w:r>
      <w:r w:rsidR="00E91A26">
        <w:rPr>
          <w:lang w:val="ru-RU"/>
        </w:rPr>
        <w:t>Фондом</w:t>
      </w:r>
      <w:r w:rsidR="00D7267E">
        <w:rPr>
          <w:lang w:val="ru-RU"/>
        </w:rPr>
        <w:t xml:space="preserve"> </w:t>
      </w:r>
      <w:r w:rsidRPr="00D63135">
        <w:rPr>
          <w:lang w:val="ru-RU"/>
        </w:rPr>
        <w:t xml:space="preserve"> исполнения субъектами МСП и организациями</w:t>
      </w:r>
      <w:r w:rsidR="00E91A26">
        <w:rPr>
          <w:lang w:val="ru-RU"/>
        </w:rPr>
        <w:t>, образующими</w:t>
      </w:r>
      <w:r w:rsidRPr="00D63135">
        <w:rPr>
          <w:spacing w:val="-15"/>
          <w:lang w:val="ru-RU"/>
        </w:rPr>
        <w:t xml:space="preserve"> </w:t>
      </w:r>
      <w:r w:rsidR="00E91A26">
        <w:rPr>
          <w:lang w:val="ru-RU"/>
        </w:rPr>
        <w:t xml:space="preserve">инфраструктуру </w:t>
      </w:r>
      <w:r w:rsidR="00D7267E" w:rsidRPr="00E91A26">
        <w:rPr>
          <w:lang w:val="ru-RU"/>
        </w:rPr>
        <w:t>п</w:t>
      </w:r>
      <w:r w:rsidRPr="00E91A26">
        <w:rPr>
          <w:lang w:val="ru-RU"/>
        </w:rPr>
        <w:t>оддержки</w:t>
      </w:r>
      <w:r w:rsidR="00D7267E" w:rsidRPr="00E91A26">
        <w:rPr>
          <w:lang w:val="ru-RU"/>
        </w:rPr>
        <w:t xml:space="preserve"> субъектов </w:t>
      </w:r>
      <w:r w:rsidR="00E91A26">
        <w:rPr>
          <w:lang w:val="ru-RU"/>
        </w:rPr>
        <w:t>МСП</w:t>
      </w:r>
      <w:r w:rsidR="00D000F4">
        <w:rPr>
          <w:lang w:val="ru-RU"/>
        </w:rPr>
        <w:t>,</w:t>
      </w:r>
      <w:r w:rsidR="00105A38" w:rsidRPr="00E91A26">
        <w:rPr>
          <w:lang w:val="ru-RU"/>
        </w:rPr>
        <w:t xml:space="preserve"> </w:t>
      </w:r>
      <w:r w:rsidRPr="00E91A26">
        <w:rPr>
          <w:lang w:val="ru-RU"/>
        </w:rPr>
        <w:t>обязательств</w:t>
      </w:r>
    </w:p>
    <w:p w:rsidR="00D7267E" w:rsidRPr="00D7267E" w:rsidRDefault="00D7267E">
      <w:pPr>
        <w:spacing w:line="322" w:lineRule="exact"/>
        <w:ind w:left="2032" w:right="2034"/>
        <w:jc w:val="center"/>
        <w:rPr>
          <w:b/>
          <w:sz w:val="28"/>
          <w:lang w:val="ru-RU"/>
        </w:rPr>
      </w:pPr>
    </w:p>
    <w:p w:rsidR="005466A9" w:rsidRPr="00D7267E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105A38">
      <w:pPr>
        <w:pStyle w:val="a4"/>
        <w:numPr>
          <w:ilvl w:val="1"/>
          <w:numId w:val="26"/>
        </w:numPr>
        <w:tabs>
          <w:tab w:val="left" w:pos="1297"/>
        </w:tabs>
        <w:spacing w:before="1"/>
        <w:ind w:right="110" w:firstLine="540"/>
        <w:rPr>
          <w:sz w:val="28"/>
          <w:lang w:val="ru-RU"/>
        </w:rPr>
      </w:pPr>
      <w:r>
        <w:rPr>
          <w:sz w:val="28"/>
          <w:lang w:val="ru-RU"/>
        </w:rPr>
        <w:t>ФКГРСО-А</w:t>
      </w:r>
      <w:r w:rsidR="00074F31" w:rsidRPr="00D63135">
        <w:rPr>
          <w:sz w:val="28"/>
          <w:lang w:val="ru-RU"/>
        </w:rPr>
        <w:t xml:space="preserve"> определяет объем поручительства и (или) независимой гарантии по обязательствам конкретного субъекта МСП и (или) организации инфраструктуры поддержки по результатам рассмотрения заявки на предоставление поручительства и (или) независимой гарантии, поступившей в </w:t>
      </w:r>
      <w:r w:rsidR="00CD5149">
        <w:rPr>
          <w:sz w:val="28"/>
          <w:lang w:val="ru-RU"/>
        </w:rPr>
        <w:t>Фонд из Ф</w:t>
      </w:r>
      <w:r w:rsidR="00074F31" w:rsidRPr="00D63135">
        <w:rPr>
          <w:sz w:val="28"/>
          <w:lang w:val="ru-RU"/>
        </w:rPr>
        <w:t>инансовой организации, а также анализа действующих в отношении субъекта МСП и (или)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поручительств и (или) независимых гарантий данных</w:t>
      </w:r>
      <w:r w:rsidR="00074F31" w:rsidRPr="00D63135">
        <w:rPr>
          <w:spacing w:val="-15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РГО.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156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Для целей настоящего Порядка под обязательствами субъекта МСП и (или) организации </w:t>
      </w:r>
      <w:r w:rsidR="00CD5149">
        <w:rPr>
          <w:sz w:val="28"/>
          <w:lang w:val="ru-RU"/>
        </w:rPr>
        <w:t>инфраструктуры поддержки субъектов МСП перед Ф</w:t>
      </w:r>
      <w:r w:rsidRPr="00D63135">
        <w:rPr>
          <w:sz w:val="28"/>
          <w:lang w:val="ru-RU"/>
        </w:rPr>
        <w:t>инансовыми организациями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понимается: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961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сумма кредита (основной долг по кредитному договору), сумма займа (основной долг по договору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займа);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983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сумма лизинговых платежей в части погашения стоимости предмета лизинга по договорам финансовой аренды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(лизинга);</w:t>
      </w:r>
    </w:p>
    <w:p w:rsidR="005466A9" w:rsidRPr="00D63135" w:rsidRDefault="00074F31">
      <w:pPr>
        <w:pStyle w:val="a4"/>
        <w:numPr>
          <w:ilvl w:val="0"/>
          <w:numId w:val="25"/>
        </w:numPr>
        <w:tabs>
          <w:tab w:val="left" w:pos="1103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денежная сумма, подлежащая выплате гаранту по банковской гарантии.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177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Максимальный объем единовременно выдаваемого поручительства и (или) независимой гарантии в отношении одного субъекта МСП,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устанавливается </w:t>
      </w:r>
      <w:r w:rsidR="00E44B6C">
        <w:rPr>
          <w:sz w:val="28"/>
          <w:lang w:val="ru-RU"/>
        </w:rPr>
        <w:t xml:space="preserve">Советом </w:t>
      </w:r>
      <w:r w:rsidR="00B811B2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</w:t>
      </w:r>
      <w:r w:rsidR="00E44B6C">
        <w:rPr>
          <w:sz w:val="28"/>
          <w:lang w:val="ru-RU"/>
        </w:rPr>
        <w:t>д</w:t>
      </w:r>
      <w:r w:rsidRPr="00D63135">
        <w:rPr>
          <w:sz w:val="28"/>
          <w:lang w:val="ru-RU"/>
        </w:rPr>
        <w:t xml:space="preserve">иректором Фонда на 1 (первое) число текущего финансового года и не может превышать 25 млн. рублей, но не более 10% гарантийного капитала </w:t>
      </w:r>
      <w:r w:rsidR="00CD5149">
        <w:rPr>
          <w:sz w:val="28"/>
          <w:lang w:val="ru-RU"/>
        </w:rPr>
        <w:t>Фонда</w:t>
      </w:r>
      <w:r w:rsidR="00E44B6C">
        <w:rPr>
          <w:sz w:val="28"/>
          <w:lang w:val="ru-RU"/>
        </w:rPr>
        <w:t xml:space="preserve"> на дату получения заявки</w:t>
      </w:r>
      <w:r w:rsidRPr="00D63135">
        <w:rPr>
          <w:sz w:val="28"/>
          <w:lang w:val="ru-RU"/>
        </w:rPr>
        <w:t>.</w:t>
      </w:r>
    </w:p>
    <w:p w:rsidR="005466A9" w:rsidRPr="00E44B6C" w:rsidRDefault="00074F31" w:rsidP="00D000F4">
      <w:pPr>
        <w:pStyle w:val="a4"/>
        <w:numPr>
          <w:ilvl w:val="1"/>
          <w:numId w:val="26"/>
        </w:numPr>
        <w:tabs>
          <w:tab w:val="left" w:pos="1273"/>
        </w:tabs>
        <w:spacing w:before="47"/>
        <w:ind w:right="112" w:firstLine="607"/>
        <w:rPr>
          <w:sz w:val="28"/>
          <w:szCs w:val="28"/>
          <w:lang w:val="ru-RU"/>
        </w:rPr>
      </w:pPr>
      <w:r w:rsidRPr="00E44B6C">
        <w:rPr>
          <w:sz w:val="28"/>
          <w:szCs w:val="28"/>
          <w:lang w:val="ru-RU"/>
        </w:rPr>
        <w:t xml:space="preserve">Гарантийный лимит на заемщика, то есть предельная сумма обязательств   </w:t>
      </w:r>
      <w:r w:rsidR="00CD5149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 xml:space="preserve">   по   договорам   поручительств   и (или) независимых</w:t>
      </w:r>
      <w:r w:rsidR="00E44B6C">
        <w:rPr>
          <w:sz w:val="28"/>
          <w:szCs w:val="28"/>
          <w:lang w:val="ru-RU"/>
        </w:rPr>
        <w:t xml:space="preserve"> </w:t>
      </w:r>
      <w:r w:rsidRPr="00E44B6C">
        <w:rPr>
          <w:sz w:val="28"/>
          <w:szCs w:val="28"/>
          <w:lang w:val="ru-RU"/>
        </w:rPr>
        <w:t>гарантий, которые могут одновременно действовать в отношении одного субъекта МСП и (или) организации инфраструктуры поддержки</w:t>
      </w:r>
      <w:r w:rsidR="00CD5149">
        <w:rPr>
          <w:sz w:val="28"/>
          <w:szCs w:val="28"/>
          <w:lang w:val="ru-RU"/>
        </w:rPr>
        <w:t xml:space="preserve"> субъектов МСП</w:t>
      </w:r>
      <w:r w:rsidRPr="00E44B6C">
        <w:rPr>
          <w:sz w:val="28"/>
          <w:szCs w:val="28"/>
          <w:lang w:val="ru-RU"/>
        </w:rPr>
        <w:t xml:space="preserve">, не может превышать 15% гарантийного капитала </w:t>
      </w:r>
      <w:r w:rsidR="00CD5149">
        <w:rPr>
          <w:sz w:val="28"/>
          <w:szCs w:val="28"/>
          <w:lang w:val="ru-RU"/>
        </w:rPr>
        <w:t>Фонда</w:t>
      </w:r>
      <w:r w:rsidRPr="00E44B6C">
        <w:rPr>
          <w:sz w:val="28"/>
          <w:szCs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268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Изменение максимального объема единовременно выдаваемого поручительства и (или) независимой гарантии и гарантийного лимита на заемщика осуществляется </w:t>
      </w:r>
      <w:r w:rsidR="00E44B6C">
        <w:rPr>
          <w:sz w:val="28"/>
          <w:lang w:val="ru-RU"/>
        </w:rPr>
        <w:t xml:space="preserve">Советом </w:t>
      </w:r>
      <w:r w:rsidR="002229CC">
        <w:rPr>
          <w:sz w:val="28"/>
          <w:lang w:val="ru-RU"/>
        </w:rPr>
        <w:t>Фонда</w:t>
      </w:r>
      <w:r w:rsidR="00B811B2">
        <w:rPr>
          <w:sz w:val="28"/>
          <w:lang w:val="ru-RU"/>
        </w:rPr>
        <w:t xml:space="preserve"> или д</w:t>
      </w:r>
      <w:r w:rsidRPr="00D63135">
        <w:rPr>
          <w:sz w:val="28"/>
          <w:lang w:val="ru-RU"/>
        </w:rPr>
        <w:t>иректором Фонда в случае изменения размера гарантийного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капитала.</w:t>
      </w:r>
    </w:p>
    <w:p w:rsidR="005466A9" w:rsidRPr="00D63135" w:rsidRDefault="00074F31">
      <w:pPr>
        <w:pStyle w:val="a4"/>
        <w:numPr>
          <w:ilvl w:val="1"/>
          <w:numId w:val="26"/>
        </w:numPr>
        <w:tabs>
          <w:tab w:val="left" w:pos="1427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Максимальная ответственность </w:t>
      </w:r>
      <w:r w:rsidR="00CD5149">
        <w:rPr>
          <w:sz w:val="28"/>
          <w:lang w:val="ru-RU"/>
        </w:rPr>
        <w:t>Фонда перед Ф</w:t>
      </w:r>
      <w:r w:rsidRPr="00D63135">
        <w:rPr>
          <w:sz w:val="28"/>
          <w:lang w:val="ru-RU"/>
        </w:rPr>
        <w:t>инансовыми организациями не может превышать 70% от суммы неисполненных субъектом МСП, организацией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обязательств по заключенному</w:t>
      </w:r>
      <w:r w:rsidRPr="00D63135">
        <w:rPr>
          <w:spacing w:val="-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Договору.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Default="00074F31" w:rsidP="000A139E">
      <w:pPr>
        <w:pStyle w:val="1"/>
        <w:numPr>
          <w:ilvl w:val="0"/>
          <w:numId w:val="31"/>
        </w:numPr>
        <w:tabs>
          <w:tab w:val="left" w:pos="2087"/>
        </w:tabs>
        <w:jc w:val="center"/>
      </w:pPr>
      <w:r>
        <w:t>Порядок определения размера</w:t>
      </w:r>
      <w:r>
        <w:rPr>
          <w:spacing w:val="-12"/>
        </w:rPr>
        <w:t xml:space="preserve"> </w:t>
      </w:r>
      <w:r>
        <w:t>поручительств</w:t>
      </w:r>
    </w:p>
    <w:p w:rsidR="005466A9" w:rsidRDefault="00074F31" w:rsidP="000A139E">
      <w:pPr>
        <w:spacing w:before="2"/>
        <w:ind w:left="1321" w:right="498" w:hanging="60"/>
        <w:jc w:val="center"/>
        <w:rPr>
          <w:b/>
          <w:sz w:val="28"/>
        </w:rPr>
      </w:pPr>
      <w:r w:rsidRPr="00D63135">
        <w:rPr>
          <w:b/>
          <w:sz w:val="28"/>
          <w:lang w:val="ru-RU"/>
        </w:rPr>
        <w:t xml:space="preserve">и (или) независимых гарантий, планируемых к выдаче (предоставлению) </w:t>
      </w:r>
      <w:r w:rsidR="000A139E">
        <w:rPr>
          <w:b/>
          <w:sz w:val="28"/>
          <w:lang w:val="ru-RU"/>
        </w:rPr>
        <w:t>Фондом</w:t>
      </w:r>
      <w:r w:rsidR="000A139E">
        <w:rPr>
          <w:b/>
          <w:sz w:val="28"/>
        </w:rPr>
        <w:t xml:space="preserve"> в следующем финансово</w:t>
      </w:r>
      <w:r w:rsidR="000A139E">
        <w:rPr>
          <w:b/>
          <w:sz w:val="28"/>
          <w:lang w:val="ru-RU"/>
        </w:rPr>
        <w:t xml:space="preserve">м </w:t>
      </w:r>
      <w:r>
        <w:rPr>
          <w:b/>
          <w:sz w:val="28"/>
        </w:rPr>
        <w:t>году</w:t>
      </w:r>
    </w:p>
    <w:p w:rsidR="005466A9" w:rsidRDefault="005466A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322"/>
        </w:tabs>
        <w:spacing w:before="1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 поручительств и (или) независимых гарантий </w:t>
      </w:r>
      <w:r w:rsidR="00CD5149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, планируемых к выдаче в следующем финансовом году, устанавливается исходя из гарантийного капитала, действующего портфеля поручительств и (или) независимых гарантий и операционного лимита на вновь принятые условные обязательства кредитного характера на год (далее – операционный лимит на вновь принятые условные обязательства на год) с целью определения максимального размера поручительств и (или) независимых гарантий, которые могут быть предоставлены </w:t>
      </w:r>
      <w:r w:rsidR="00CD5149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по обязательствам субъектов МСП и организаций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в следующем финансовом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году.</w:t>
      </w:r>
    </w:p>
    <w:p w:rsidR="005466A9" w:rsidRPr="00BB593F" w:rsidRDefault="00074F31">
      <w:pPr>
        <w:pStyle w:val="a3"/>
        <w:spacing w:before="2"/>
        <w:ind w:right="113" w:firstLine="539"/>
        <w:rPr>
          <w:color w:val="000000" w:themeColor="text1"/>
          <w:lang w:val="ru-RU"/>
        </w:rPr>
      </w:pPr>
      <w:r w:rsidRPr="00BB593F">
        <w:rPr>
          <w:color w:val="000000" w:themeColor="text1"/>
          <w:lang w:val="ru-RU"/>
        </w:rPr>
        <w:t xml:space="preserve">При этом размер действующих поручительств и (или) независимых гарантий </w:t>
      </w:r>
      <w:r w:rsidR="00CD5149">
        <w:rPr>
          <w:color w:val="000000" w:themeColor="text1"/>
          <w:lang w:val="ru-RU"/>
        </w:rPr>
        <w:t>Фонда</w:t>
      </w:r>
      <w:r w:rsidRPr="00BB593F">
        <w:rPr>
          <w:color w:val="000000" w:themeColor="text1"/>
          <w:lang w:val="ru-RU"/>
        </w:rPr>
        <w:t xml:space="preserve"> должен превышать ее гарантийный капитал не менее чем в 1,5 (полтора) раза.</w:t>
      </w:r>
    </w:p>
    <w:p w:rsidR="005466A9" w:rsidRPr="00D63135" w:rsidRDefault="00074F31">
      <w:pPr>
        <w:pStyle w:val="a3"/>
        <w:ind w:right="115" w:firstLine="539"/>
        <w:rPr>
          <w:lang w:val="ru-RU"/>
        </w:rPr>
      </w:pPr>
      <w:r w:rsidRPr="00D63135">
        <w:rPr>
          <w:lang w:val="ru-RU"/>
        </w:rPr>
        <w:t>Операционный лимит на вновь принятые условные обязательства на год рассчитывается исходя из: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spacing w:line="322" w:lineRule="exact"/>
        <w:ind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прироста капитала с начала деятельности </w:t>
      </w:r>
      <w:r w:rsidR="00CD5149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(в случае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наличия);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уровня ожидаемых потерь по вновь принятым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обязательствам;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47"/>
        </w:tabs>
        <w:spacing w:before="2" w:line="322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уровня ожидаемых выплат по действующим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обязательствам;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66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доходов на следующий финансовый год от размещения гарантийного капитала и доходов от предоставления поручительств и (или) независимых гарантий;</w:t>
      </w:r>
    </w:p>
    <w:p w:rsidR="005466A9" w:rsidRPr="00D63135" w:rsidRDefault="00074F31">
      <w:pPr>
        <w:pStyle w:val="a4"/>
        <w:numPr>
          <w:ilvl w:val="0"/>
          <w:numId w:val="23"/>
        </w:numPr>
        <w:tabs>
          <w:tab w:val="left" w:pos="961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>планируемых операционных расходов в следующем финансовом году (включая налоговые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выплаты).</w:t>
      </w:r>
    </w:p>
    <w:p w:rsidR="005466A9" w:rsidRPr="00D63135" w:rsidRDefault="00074F31">
      <w:pPr>
        <w:pStyle w:val="a3"/>
        <w:spacing w:before="2"/>
        <w:ind w:right="105" w:firstLine="539"/>
        <w:rPr>
          <w:lang w:val="ru-RU"/>
        </w:rPr>
      </w:pPr>
      <w:r w:rsidRPr="00D63135">
        <w:rPr>
          <w:lang w:val="ru-RU"/>
        </w:rPr>
        <w:t xml:space="preserve"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</w:t>
      </w:r>
      <w:r w:rsidR="00CD5149">
        <w:rPr>
          <w:lang w:val="ru-RU"/>
        </w:rPr>
        <w:t>Фонда</w:t>
      </w:r>
      <w:r w:rsidRPr="00D63135">
        <w:rPr>
          <w:lang w:val="ru-RU"/>
        </w:rPr>
        <w:t xml:space="preserve"> по обязательствам субъектов МСП и организаций инфраструктуры поддержки</w:t>
      </w:r>
      <w:r w:rsidR="00CD5149">
        <w:rPr>
          <w:lang w:val="ru-RU"/>
        </w:rPr>
        <w:t xml:space="preserve"> субъектов МСП</w:t>
      </w:r>
      <w:r w:rsidRPr="00D63135">
        <w:rPr>
          <w:lang w:val="ru-RU"/>
        </w:rPr>
        <w:t xml:space="preserve"> в следующем финансовом</w:t>
      </w:r>
      <w:r w:rsidRPr="00D63135">
        <w:rPr>
          <w:spacing w:val="-28"/>
          <w:lang w:val="ru-RU"/>
        </w:rPr>
        <w:t xml:space="preserve"> </w:t>
      </w:r>
      <w:r w:rsidRPr="00D63135">
        <w:rPr>
          <w:lang w:val="ru-RU"/>
        </w:rPr>
        <w:t>году.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82"/>
        </w:tabs>
        <w:ind w:left="1181" w:hanging="539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Формула подсчета операционного лимита РГО на вновь    </w:t>
      </w:r>
      <w:r w:rsidRPr="00D63135">
        <w:rPr>
          <w:spacing w:val="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принятые</w:t>
      </w:r>
    </w:p>
    <w:p w:rsidR="005466A9" w:rsidRPr="00D63135" w:rsidRDefault="00074F31">
      <w:pPr>
        <w:pStyle w:val="a3"/>
        <w:spacing w:before="47" w:line="242" w:lineRule="auto"/>
        <w:ind w:firstLine="0"/>
        <w:jc w:val="left"/>
        <w:rPr>
          <w:lang w:val="ru-RU"/>
        </w:rPr>
      </w:pPr>
      <w:r w:rsidRPr="00D63135">
        <w:rPr>
          <w:lang w:val="ru-RU"/>
        </w:rPr>
        <w:t>условные обязательства на год приведена в Приложении №1 к настоящему Порядку.</w:t>
      </w:r>
    </w:p>
    <w:p w:rsidR="005466A9" w:rsidRPr="00D63135" w:rsidRDefault="00074F31">
      <w:pPr>
        <w:pStyle w:val="a3"/>
        <w:spacing w:line="322" w:lineRule="exact"/>
        <w:ind w:right="106" w:firstLine="539"/>
        <w:rPr>
          <w:lang w:val="ru-RU"/>
        </w:rPr>
      </w:pPr>
      <w:r w:rsidRPr="00D63135">
        <w:rPr>
          <w:lang w:val="ru-RU"/>
        </w:rPr>
        <w:t xml:space="preserve">В целях подсчета операционного лимита на вновь принятые условные обязательства на год </w:t>
      </w:r>
      <w:r w:rsidR="00CD5149">
        <w:rPr>
          <w:lang w:val="ru-RU"/>
        </w:rPr>
        <w:t>Фонд</w:t>
      </w:r>
      <w:r w:rsidRPr="00D63135">
        <w:rPr>
          <w:lang w:val="ru-RU"/>
        </w:rPr>
        <w:t xml:space="preserve"> планирует показатели, установленные подпунктами 1 - 5 пункта 4.1 настоящего Порядка таким образом, чтобы значение операционного лимита на вновь принятые условные обязательства на год принимало положительное</w:t>
      </w:r>
      <w:r w:rsidRPr="00D63135">
        <w:rPr>
          <w:spacing w:val="-11"/>
          <w:lang w:val="ru-RU"/>
        </w:rPr>
        <w:t xml:space="preserve"> </w:t>
      </w:r>
      <w:r w:rsidRPr="00D63135">
        <w:rPr>
          <w:lang w:val="ru-RU"/>
        </w:rPr>
        <w:t>значение.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237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целях обеспечения приемлемого уровня рисков </w:t>
      </w:r>
      <w:r w:rsidR="00CD5149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создает систему лимитов по операциям предоставления поручительств и (или) независимых гарантий по обязательствам субъектов МСП и организаций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которая включает в себя следующие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лимиты: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1081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общий операционный лимит условных обязательств кредитного характера (общий операционный лимит условных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обязательств);</w:t>
      </w:r>
    </w:p>
    <w:p w:rsidR="005466A9" w:rsidRPr="00D63135" w:rsidRDefault="00074F31">
      <w:pPr>
        <w:pStyle w:val="a3"/>
        <w:spacing w:before="2"/>
        <w:ind w:right="107" w:firstLine="539"/>
        <w:rPr>
          <w:lang w:val="ru-RU"/>
        </w:rPr>
      </w:pPr>
      <w:r w:rsidRPr="00D63135">
        <w:rPr>
          <w:lang w:val="ru-RU"/>
        </w:rPr>
        <w:t xml:space="preserve">Под общим операционным лимитом условных обязательств для целей настоящих Требований понимается сумма лимита на портфель действующих поручительств и операционного лимита на вновь принятые условные обязательства на год, то есть максимальный объем поручительств и (или) независимых гарантий, которые могут быть предоставлены </w:t>
      </w:r>
      <w:r w:rsidR="00CD5149">
        <w:rPr>
          <w:lang w:val="ru-RU"/>
        </w:rPr>
        <w:t>Фондом</w:t>
      </w:r>
      <w:r w:rsidRPr="00D63135">
        <w:rPr>
          <w:lang w:val="ru-RU"/>
        </w:rPr>
        <w:t xml:space="preserve"> в обеспечение обязательств субъектов МСП и организаций инфраструктуры поддержки</w:t>
      </w:r>
      <w:r w:rsidR="00CD5149">
        <w:rPr>
          <w:lang w:val="ru-RU"/>
        </w:rPr>
        <w:t xml:space="preserve"> субъектов МСП по договорам с Ф</w:t>
      </w:r>
      <w:r w:rsidRPr="00D63135">
        <w:rPr>
          <w:lang w:val="ru-RU"/>
        </w:rPr>
        <w:t>инансовыми организациями.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990"/>
        </w:tabs>
        <w:spacing w:before="2"/>
        <w:ind w:left="989" w:hanging="347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операционный лимит на вновь принятые условные обязательства </w:t>
      </w:r>
      <w:r w:rsidR="00BB593F">
        <w:rPr>
          <w:sz w:val="28"/>
          <w:lang w:val="ru-RU"/>
        </w:rPr>
        <w:t xml:space="preserve">    </w:t>
      </w:r>
      <w:r w:rsidRPr="00D63135">
        <w:rPr>
          <w:sz w:val="28"/>
          <w:lang w:val="ru-RU"/>
        </w:rPr>
        <w:t>на</w:t>
      </w:r>
    </w:p>
    <w:p w:rsidR="005466A9" w:rsidRDefault="00074F31">
      <w:pPr>
        <w:pStyle w:val="a3"/>
        <w:spacing w:line="322" w:lineRule="exact"/>
        <w:ind w:right="1256" w:firstLine="0"/>
        <w:jc w:val="left"/>
      </w:pPr>
      <w:r>
        <w:t>год;</w:t>
      </w:r>
    </w:p>
    <w:p w:rsidR="005466A9" w:rsidRPr="00D63135" w:rsidRDefault="00074F31">
      <w:pPr>
        <w:pStyle w:val="a4"/>
        <w:numPr>
          <w:ilvl w:val="0"/>
          <w:numId w:val="22"/>
        </w:numPr>
        <w:tabs>
          <w:tab w:val="left" w:pos="1178"/>
          <w:tab w:val="left" w:pos="1179"/>
          <w:tab w:val="left" w:pos="2219"/>
          <w:tab w:val="left" w:pos="3672"/>
          <w:tab w:val="left" w:pos="5512"/>
          <w:tab w:val="left" w:pos="6090"/>
          <w:tab w:val="left" w:pos="7889"/>
        </w:tabs>
        <w:ind w:left="1178" w:hanging="536"/>
        <w:rPr>
          <w:sz w:val="28"/>
          <w:lang w:val="ru-RU"/>
        </w:rPr>
      </w:pPr>
      <w:r w:rsidRPr="00D63135">
        <w:rPr>
          <w:sz w:val="28"/>
          <w:lang w:val="ru-RU"/>
        </w:rPr>
        <w:t>лимит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условных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</w:t>
      </w:r>
      <w:r w:rsidR="00CD5149">
        <w:rPr>
          <w:sz w:val="28"/>
          <w:lang w:val="ru-RU"/>
        </w:rPr>
        <w:t xml:space="preserve"> Ф</w:t>
      </w:r>
      <w:r w:rsidR="00BB593F">
        <w:rPr>
          <w:sz w:val="28"/>
          <w:lang w:val="ru-RU"/>
        </w:rPr>
        <w:t xml:space="preserve">инансовую </w:t>
      </w:r>
      <w:r w:rsidRPr="00D63135">
        <w:rPr>
          <w:sz w:val="28"/>
          <w:lang w:val="ru-RU"/>
        </w:rPr>
        <w:t>организацию</w:t>
      </w:r>
    </w:p>
    <w:p w:rsidR="005466A9" w:rsidRDefault="00CD5149">
      <w:pPr>
        <w:pStyle w:val="a3"/>
        <w:spacing w:line="321" w:lineRule="exact"/>
        <w:ind w:right="1256" w:firstLine="0"/>
        <w:jc w:val="left"/>
      </w:pPr>
      <w:r>
        <w:t xml:space="preserve">(совокупность </w:t>
      </w:r>
      <w:r>
        <w:rPr>
          <w:lang w:val="ru-RU"/>
        </w:rPr>
        <w:t>Ф</w:t>
      </w:r>
      <w:r w:rsidR="00074F31">
        <w:t>инансовых организаций).</w:t>
      </w:r>
    </w:p>
    <w:p w:rsidR="005466A9" w:rsidRPr="00D63135" w:rsidRDefault="00CD5149">
      <w:pPr>
        <w:pStyle w:val="a4"/>
        <w:numPr>
          <w:ilvl w:val="1"/>
          <w:numId w:val="24"/>
        </w:numPr>
        <w:tabs>
          <w:tab w:val="left" w:pos="1135"/>
        </w:tabs>
        <w:spacing w:line="322" w:lineRule="exact"/>
        <w:ind w:left="1134" w:hanging="492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также вправе устанавливать</w:t>
      </w:r>
      <w:r w:rsidR="00074F31" w:rsidRPr="00D63135">
        <w:rPr>
          <w:spacing w:val="-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лимиты:</w:t>
      </w:r>
    </w:p>
    <w:p w:rsidR="005466A9" w:rsidRPr="00D63135" w:rsidRDefault="00074F31">
      <w:pPr>
        <w:pStyle w:val="a4"/>
        <w:numPr>
          <w:ilvl w:val="0"/>
          <w:numId w:val="21"/>
        </w:numPr>
        <w:tabs>
          <w:tab w:val="left" w:pos="1091"/>
        </w:tabs>
        <w:spacing w:line="242" w:lineRule="auto"/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лимиты на отдельные категории субъектов МСП, организации инфраструктуры поддержки</w:t>
      </w:r>
      <w:r w:rsidR="00CD5149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(в том числе группы связанных</w:t>
      </w:r>
      <w:r w:rsidRPr="00D63135">
        <w:rPr>
          <w:spacing w:val="-2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компаний);</w:t>
      </w:r>
    </w:p>
    <w:p w:rsidR="005466A9" w:rsidRPr="00D63135" w:rsidRDefault="00074F31">
      <w:pPr>
        <w:pStyle w:val="a4"/>
        <w:numPr>
          <w:ilvl w:val="0"/>
          <w:numId w:val="21"/>
        </w:numPr>
        <w:tabs>
          <w:tab w:val="left" w:pos="947"/>
        </w:tabs>
        <w:spacing w:line="318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лимиты на отдельные виды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обязательств.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46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Операционный лимит на вновь принятые условные обязательства на </w:t>
      </w:r>
      <w:r w:rsidRPr="00D63135">
        <w:rPr>
          <w:sz w:val="28"/>
          <w:lang w:val="ru-RU"/>
        </w:rPr>
        <w:lastRenderedPageBreak/>
        <w:t>определенный период устанавливается</w:t>
      </w:r>
      <w:r w:rsidR="00BB593F">
        <w:rPr>
          <w:sz w:val="28"/>
          <w:lang w:val="ru-RU"/>
        </w:rPr>
        <w:t xml:space="preserve"> Советом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 с учетом не</w:t>
      </w:r>
      <w:r w:rsidR="0023090D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 xml:space="preserve">превышения уровня ожидаемых выплат по поручительствам и  (или) независимым гарантиям, предоставленным в определенном периоде, над доходом, получаемым от деятельности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за аналогичный</w:t>
      </w:r>
      <w:r w:rsidRPr="00D63135">
        <w:rPr>
          <w:spacing w:val="-2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период.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170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Пересчет операционного лимита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вознаграждения за выданные поручительства, суммы операционных расходов, фактического уровня исполнения обязательств субъектами МСП, организациями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по поручительствам и (или) независимым гарантиям, предоставленным в следующем финансовом году или иных экономических факторов, оказывающих или способных оказать в будущем влияние на деятельность</w:t>
      </w:r>
      <w:r w:rsidRPr="00D63135">
        <w:rPr>
          <w:spacing w:val="-13"/>
          <w:sz w:val="28"/>
          <w:lang w:val="ru-RU"/>
        </w:rPr>
        <w:t xml:space="preserve">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>.</w:t>
      </w:r>
    </w:p>
    <w:p w:rsidR="005466A9" w:rsidRPr="00D63135" w:rsidRDefault="0023090D">
      <w:pPr>
        <w:pStyle w:val="a4"/>
        <w:numPr>
          <w:ilvl w:val="1"/>
          <w:numId w:val="24"/>
        </w:numPr>
        <w:tabs>
          <w:tab w:val="left" w:pos="1325"/>
          <w:tab w:val="left" w:pos="1326"/>
          <w:tab w:val="left" w:pos="2376"/>
          <w:tab w:val="left" w:pos="3792"/>
          <w:tab w:val="left" w:pos="5591"/>
          <w:tab w:val="left" w:pos="6128"/>
          <w:tab w:val="left" w:pos="7889"/>
        </w:tabs>
        <w:ind w:left="1325" w:hanging="683"/>
        <w:rPr>
          <w:sz w:val="28"/>
          <w:lang w:val="ru-RU"/>
        </w:rPr>
      </w:pPr>
      <w:r>
        <w:rPr>
          <w:sz w:val="28"/>
          <w:lang w:val="ru-RU"/>
        </w:rPr>
        <w:t>Лимит</w:t>
      </w:r>
      <w:r>
        <w:rPr>
          <w:sz w:val="28"/>
          <w:lang w:val="ru-RU"/>
        </w:rPr>
        <w:tab/>
        <w:t>условных</w:t>
      </w:r>
      <w:r>
        <w:rPr>
          <w:sz w:val="28"/>
          <w:lang w:val="ru-RU"/>
        </w:rPr>
        <w:tab/>
        <w:t>обязательств</w:t>
      </w:r>
      <w:r>
        <w:rPr>
          <w:sz w:val="28"/>
          <w:lang w:val="ru-RU"/>
        </w:rPr>
        <w:tab/>
        <w:t>на</w:t>
      </w:r>
      <w:r>
        <w:rPr>
          <w:sz w:val="28"/>
          <w:lang w:val="ru-RU"/>
        </w:rPr>
        <w:tab/>
        <w:t>Ф</w:t>
      </w:r>
      <w:r w:rsidR="00074F31" w:rsidRPr="00D63135">
        <w:rPr>
          <w:sz w:val="28"/>
          <w:lang w:val="ru-RU"/>
        </w:rPr>
        <w:t>инансовую</w:t>
      </w:r>
      <w:r w:rsidR="00074F31" w:rsidRPr="00D63135">
        <w:rPr>
          <w:sz w:val="28"/>
          <w:lang w:val="ru-RU"/>
        </w:rPr>
        <w:tab/>
        <w:t>организацию</w:t>
      </w:r>
    </w:p>
    <w:p w:rsidR="005466A9" w:rsidRPr="00D63135" w:rsidRDefault="00074F31">
      <w:pPr>
        <w:pStyle w:val="a3"/>
        <w:spacing w:before="47"/>
        <w:ind w:right="110" w:firstLine="0"/>
        <w:rPr>
          <w:lang w:val="ru-RU"/>
        </w:rPr>
      </w:pPr>
      <w:r w:rsidRPr="00D63135">
        <w:rPr>
          <w:lang w:val="ru-RU"/>
        </w:rPr>
        <w:t>(совокупность финансовых организаций) устанавливается в целях ограничения объема возможных выплат по поручительствам и (или) независи</w:t>
      </w:r>
      <w:r w:rsidR="0023090D">
        <w:rPr>
          <w:lang w:val="ru-RU"/>
        </w:rPr>
        <w:t>мым гарантиям, предоставленным Ф</w:t>
      </w:r>
      <w:r w:rsidRPr="00D63135">
        <w:rPr>
          <w:lang w:val="ru-RU"/>
        </w:rPr>
        <w:t>инансовой организации (совокупности финансовых организаций).</w:t>
      </w:r>
    </w:p>
    <w:p w:rsidR="005466A9" w:rsidRPr="00D63135" w:rsidRDefault="0023090D">
      <w:pPr>
        <w:pStyle w:val="a4"/>
        <w:numPr>
          <w:ilvl w:val="1"/>
          <w:numId w:val="24"/>
        </w:numPr>
        <w:tabs>
          <w:tab w:val="left" w:pos="1326"/>
        </w:tabs>
        <w:ind w:right="106" w:firstLine="540"/>
        <w:rPr>
          <w:sz w:val="28"/>
          <w:lang w:val="ru-RU"/>
        </w:rPr>
      </w:pPr>
      <w:r>
        <w:rPr>
          <w:sz w:val="28"/>
          <w:lang w:val="ru-RU"/>
        </w:rPr>
        <w:t>Лимит условных обязательств на Ф</w:t>
      </w:r>
      <w:r w:rsidR="00074F31" w:rsidRPr="00D63135">
        <w:rPr>
          <w:sz w:val="28"/>
          <w:lang w:val="ru-RU"/>
        </w:rPr>
        <w:t xml:space="preserve">инансовую организацию устанавливается </w:t>
      </w:r>
      <w:r w:rsidR="00BB593F">
        <w:rPr>
          <w:sz w:val="28"/>
          <w:lang w:val="ru-RU"/>
        </w:rPr>
        <w:t xml:space="preserve">Советом </w:t>
      </w:r>
      <w:r w:rsidR="00CA56A6"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или Директором Фонда на 1 (первое) число текущего финансового года и не должен</w:t>
      </w:r>
      <w:r w:rsidR="00074F31" w:rsidRPr="00D63135">
        <w:rPr>
          <w:spacing w:val="-11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превышать:</w:t>
      </w:r>
    </w:p>
    <w:p w:rsidR="005466A9" w:rsidRPr="00D63135" w:rsidRDefault="00074F31">
      <w:pPr>
        <w:pStyle w:val="a4"/>
        <w:numPr>
          <w:ilvl w:val="0"/>
          <w:numId w:val="20"/>
        </w:numPr>
        <w:tabs>
          <w:tab w:val="left" w:pos="1055"/>
        </w:tabs>
        <w:spacing w:before="2"/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40% от общего операционного лимита условных обязательств в случае, если гарантийный капитал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более 300 млн. рублей и менее 700 млн.</w:t>
      </w:r>
      <w:r w:rsidRPr="00D63135">
        <w:rPr>
          <w:spacing w:val="-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20"/>
        </w:numPr>
        <w:tabs>
          <w:tab w:val="left" w:pos="1055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60% от общего операционного лимита условных обязательств в случае, если гарантийный капитал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менее 300 млн.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331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Изменение ли</w:t>
      </w:r>
      <w:r w:rsidR="0023090D">
        <w:rPr>
          <w:sz w:val="28"/>
          <w:lang w:val="ru-RU"/>
        </w:rPr>
        <w:t>митов условных обязательств на Ф</w:t>
      </w:r>
      <w:r w:rsidRPr="00D63135">
        <w:rPr>
          <w:sz w:val="28"/>
          <w:lang w:val="ru-RU"/>
        </w:rPr>
        <w:t xml:space="preserve">инансовую организацию осуществляется </w:t>
      </w:r>
      <w:r w:rsidR="00BB593F">
        <w:rPr>
          <w:sz w:val="28"/>
          <w:lang w:val="ru-RU"/>
        </w:rPr>
        <w:t xml:space="preserve">Советом </w:t>
      </w:r>
      <w:r w:rsidR="00CA56A6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 в следующих</w:t>
      </w:r>
      <w:r w:rsidRPr="00D63135">
        <w:rPr>
          <w:spacing w:val="-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случаях: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88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пересчета операционного лимита на вновь принятые условные обязательства на</w:t>
      </w:r>
      <w:r w:rsidRPr="00D63135">
        <w:rPr>
          <w:spacing w:val="-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59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использования установленного л</w:t>
      </w:r>
      <w:r w:rsidR="0023090D">
        <w:rPr>
          <w:sz w:val="28"/>
          <w:lang w:val="ru-RU"/>
        </w:rPr>
        <w:t>имита условных обязательств на Ф</w:t>
      </w:r>
      <w:r w:rsidRPr="00D63135">
        <w:rPr>
          <w:sz w:val="28"/>
          <w:lang w:val="ru-RU"/>
        </w:rPr>
        <w:t>инансовую организацию в размере менее 50% по итогам 2 (двух) кварталов текущего финансового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года;</w:t>
      </w:r>
    </w:p>
    <w:p w:rsidR="005466A9" w:rsidRPr="00D63135" w:rsidRDefault="0023090D">
      <w:pPr>
        <w:pStyle w:val="a4"/>
        <w:numPr>
          <w:ilvl w:val="0"/>
          <w:numId w:val="19"/>
        </w:numPr>
        <w:tabs>
          <w:tab w:val="left" w:pos="1103"/>
        </w:tabs>
        <w:spacing w:before="2"/>
        <w:ind w:right="112" w:firstLine="540"/>
        <w:rPr>
          <w:sz w:val="28"/>
          <w:lang w:val="ru-RU"/>
        </w:rPr>
      </w:pPr>
      <w:r>
        <w:rPr>
          <w:sz w:val="28"/>
          <w:lang w:val="ru-RU"/>
        </w:rPr>
        <w:t>поступления заявления Ф</w:t>
      </w:r>
      <w:r w:rsidR="00074F31" w:rsidRPr="00D63135">
        <w:rPr>
          <w:sz w:val="28"/>
          <w:lang w:val="ru-RU"/>
        </w:rPr>
        <w:t>инансовой организации об изменении лимита;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59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использования установленного л</w:t>
      </w:r>
      <w:r w:rsidR="0023090D">
        <w:rPr>
          <w:sz w:val="28"/>
          <w:lang w:val="ru-RU"/>
        </w:rPr>
        <w:t>имита условных обязательств на Ф</w:t>
      </w:r>
      <w:r w:rsidRPr="00D63135">
        <w:rPr>
          <w:sz w:val="28"/>
          <w:lang w:val="ru-RU"/>
        </w:rPr>
        <w:t>инансовую организацию в размере 80% в текущем финансовом</w:t>
      </w:r>
      <w:r w:rsidRPr="00D63135">
        <w:rPr>
          <w:spacing w:val="-1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году;</w:t>
      </w:r>
    </w:p>
    <w:p w:rsidR="005466A9" w:rsidRPr="00D63135" w:rsidRDefault="0023090D">
      <w:pPr>
        <w:pStyle w:val="a4"/>
        <w:numPr>
          <w:ilvl w:val="0"/>
          <w:numId w:val="19"/>
        </w:numPr>
        <w:tabs>
          <w:tab w:val="left" w:pos="951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превышения Ф</w:t>
      </w:r>
      <w:r w:rsidR="00074F31" w:rsidRPr="00D63135">
        <w:rPr>
          <w:sz w:val="28"/>
          <w:lang w:val="ru-RU"/>
        </w:rPr>
        <w:t xml:space="preserve">инансовой организацией допустимых размеров убытков в портфеле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>. Допустимый размер убытков в от</w:t>
      </w:r>
      <w:r>
        <w:rPr>
          <w:sz w:val="28"/>
          <w:lang w:val="ru-RU"/>
        </w:rPr>
        <w:t>ношении отдельной Ф</w:t>
      </w:r>
      <w:r w:rsidR="00074F31" w:rsidRPr="00D63135">
        <w:rPr>
          <w:sz w:val="28"/>
          <w:lang w:val="ru-RU"/>
        </w:rPr>
        <w:t xml:space="preserve">инансовой организации </w:t>
      </w:r>
      <w:r>
        <w:rPr>
          <w:sz w:val="28"/>
          <w:lang w:val="ru-RU"/>
        </w:rPr>
        <w:t>Фондом</w:t>
      </w:r>
      <w:r w:rsidR="00074F31" w:rsidRPr="00D63135">
        <w:rPr>
          <w:sz w:val="28"/>
          <w:lang w:val="ru-RU"/>
        </w:rPr>
        <w:t xml:space="preserve"> устанавливается</w:t>
      </w:r>
      <w:r w:rsidR="00074F31" w:rsidRPr="00D63135">
        <w:rPr>
          <w:spacing w:val="-1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lastRenderedPageBreak/>
        <w:t>самостоятельно;</w:t>
      </w:r>
    </w:p>
    <w:p w:rsidR="005466A9" w:rsidRPr="00D63135" w:rsidRDefault="00074F31">
      <w:pPr>
        <w:pStyle w:val="a4"/>
        <w:numPr>
          <w:ilvl w:val="0"/>
          <w:numId w:val="19"/>
        </w:numPr>
        <w:tabs>
          <w:tab w:val="left" w:pos="1074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перераспределения лимитов вследствие умен</w:t>
      </w:r>
      <w:r w:rsidR="0023090D">
        <w:rPr>
          <w:sz w:val="28"/>
          <w:lang w:val="ru-RU"/>
        </w:rPr>
        <w:t>ьшения лимитов на определенные Ф</w:t>
      </w:r>
      <w:r w:rsidRPr="00D63135">
        <w:rPr>
          <w:sz w:val="28"/>
          <w:lang w:val="ru-RU"/>
        </w:rPr>
        <w:t>инансовые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552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 поручительства и (или) независимой гарантии, предоставляемого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>, выражается в российских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рублях.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403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Информация о размерах поручительств и (или) независимых гарантий, планируемых к выдаче (предоставлению)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следующем финансовом году, предоставляется в Минэкономразвития России и АО "Корпорация МСП" </w:t>
      </w:r>
      <w:r w:rsidRPr="00D63135">
        <w:rPr>
          <w:b/>
          <w:sz w:val="28"/>
          <w:lang w:val="ru-RU"/>
        </w:rPr>
        <w:t xml:space="preserve">до 15 декабря </w:t>
      </w:r>
      <w:r w:rsidRPr="00D63135">
        <w:rPr>
          <w:sz w:val="28"/>
          <w:lang w:val="ru-RU"/>
        </w:rPr>
        <w:t>текущего финансового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074F31">
      <w:pPr>
        <w:pStyle w:val="a4"/>
        <w:numPr>
          <w:ilvl w:val="1"/>
          <w:numId w:val="24"/>
        </w:numPr>
        <w:tabs>
          <w:tab w:val="left" w:pos="1535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Размеры поручительств и (или) независимых гарантий, планируемых к выдаче (предоставлению) </w:t>
      </w:r>
      <w:r w:rsidR="0023090D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следующем финансовом году, размещаются на официальном са</w:t>
      </w:r>
      <w:r w:rsidR="0023090D">
        <w:rPr>
          <w:sz w:val="28"/>
          <w:lang w:val="ru-RU"/>
        </w:rPr>
        <w:t>йте АО «Корпорация МСП»</w:t>
      </w:r>
      <w:r w:rsidR="00CA56A6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>.</w:t>
      </w:r>
    </w:p>
    <w:p w:rsidR="005466A9" w:rsidRPr="00D63135" w:rsidRDefault="005466A9" w:rsidP="00596376">
      <w:pPr>
        <w:pStyle w:val="a3"/>
        <w:spacing w:before="6"/>
        <w:ind w:left="0" w:firstLine="0"/>
        <w:jc w:val="center"/>
        <w:rPr>
          <w:lang w:val="ru-RU"/>
        </w:rPr>
      </w:pPr>
    </w:p>
    <w:p w:rsidR="005466A9" w:rsidRPr="00596376" w:rsidRDefault="00074F31" w:rsidP="00596376">
      <w:pPr>
        <w:pStyle w:val="1"/>
        <w:numPr>
          <w:ilvl w:val="0"/>
          <w:numId w:val="31"/>
        </w:numPr>
        <w:ind w:left="704" w:right="498" w:firstLine="289"/>
        <w:jc w:val="center"/>
        <w:rPr>
          <w:lang w:val="ru-RU"/>
        </w:rPr>
      </w:pPr>
      <w:r w:rsidRPr="00D63135">
        <w:rPr>
          <w:lang w:val="ru-RU"/>
        </w:rPr>
        <w:t xml:space="preserve">Порядок определения допустимого размера убытков в связи с исполнением обязательств </w:t>
      </w:r>
      <w:r w:rsidR="00596376">
        <w:rPr>
          <w:lang w:val="ru-RU"/>
        </w:rPr>
        <w:t>Фонда</w:t>
      </w:r>
      <w:r w:rsidRPr="00D63135">
        <w:rPr>
          <w:lang w:val="ru-RU"/>
        </w:rPr>
        <w:t xml:space="preserve"> по</w:t>
      </w:r>
      <w:r w:rsidRPr="00D63135">
        <w:rPr>
          <w:spacing w:val="-21"/>
          <w:lang w:val="ru-RU"/>
        </w:rPr>
        <w:t xml:space="preserve"> </w:t>
      </w:r>
      <w:r w:rsidRPr="00D63135">
        <w:rPr>
          <w:lang w:val="ru-RU"/>
        </w:rPr>
        <w:t>договорам</w:t>
      </w:r>
      <w:r w:rsidR="00596376">
        <w:rPr>
          <w:lang w:val="ru-RU"/>
        </w:rPr>
        <w:t xml:space="preserve"> поручительств</w:t>
      </w:r>
      <w:r w:rsidRPr="00596376">
        <w:rPr>
          <w:lang w:val="ru-RU"/>
        </w:rPr>
        <w:t xml:space="preserve"> и (или) независимых гарантий, обеспечивающим исполнение обязательств субъектов МСП и (или) организаций</w:t>
      </w:r>
      <w:r w:rsidR="00596376">
        <w:rPr>
          <w:lang w:val="ru-RU"/>
        </w:rPr>
        <w:t>, образующих инфраструктуру</w:t>
      </w:r>
      <w:r w:rsidRPr="00596376">
        <w:rPr>
          <w:lang w:val="ru-RU"/>
        </w:rPr>
        <w:t xml:space="preserve"> поддержки</w:t>
      </w:r>
      <w:r w:rsidR="00596376">
        <w:rPr>
          <w:lang w:val="ru-RU"/>
        </w:rPr>
        <w:t xml:space="preserve"> субъектов МСП</w:t>
      </w:r>
    </w:p>
    <w:p w:rsidR="005466A9" w:rsidRPr="00596376" w:rsidRDefault="005466A9">
      <w:pPr>
        <w:pStyle w:val="a3"/>
        <w:spacing w:before="8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92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Допустимый размер убытков в связи с исполнением обязательств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по договорам поручительства и (или) независимых гарантий, обеспечивающим исполнение обязательств субъектов МСП и (или) организаций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</w:t>
      </w:r>
      <w:hyperlink r:id="rId7">
        <w:r>
          <w:rPr>
            <w:sz w:val="28"/>
          </w:rPr>
          <w:t>www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cbr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ru</w:t>
        </w:r>
      </w:hyperlink>
      <w:r w:rsidR="0023090D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 xml:space="preserve"> в соответствии с пунктом 18 статьи 4 Федерального закона от 10 июля 2002 г. </w:t>
      </w:r>
      <w:r>
        <w:rPr>
          <w:sz w:val="28"/>
        </w:rPr>
        <w:t>N</w:t>
      </w:r>
      <w:r w:rsidR="0023090D">
        <w:rPr>
          <w:sz w:val="28"/>
          <w:lang w:val="ru-RU"/>
        </w:rPr>
        <w:t xml:space="preserve"> 86-ФЗ «</w:t>
      </w:r>
      <w:r w:rsidRPr="00D63135">
        <w:rPr>
          <w:sz w:val="28"/>
          <w:lang w:val="ru-RU"/>
        </w:rPr>
        <w:t>О Центральном Банке Росс</w:t>
      </w:r>
      <w:r w:rsidR="0023090D">
        <w:rPr>
          <w:sz w:val="28"/>
          <w:lang w:val="ru-RU"/>
        </w:rPr>
        <w:t>ийской Федерации (Банке России)»</w:t>
      </w:r>
      <w:r w:rsidRPr="00D63135">
        <w:rPr>
          <w:sz w:val="28"/>
          <w:lang w:val="ru-RU"/>
        </w:rPr>
        <w:t xml:space="preserve"> на уровне просроченной задолженности в общем объеме кредитов и прочих средств, предоставленных нефинансовым</w:t>
      </w:r>
      <w:r w:rsidRPr="00D63135">
        <w:rPr>
          <w:spacing w:val="-2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организациям.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87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Фактический размер убытков в связи с исполнением обязательств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по договорам поручительства и (или) независимых гарантий, обеспечивающим исполнение обязательств субъектов МСП и (или) организаций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(далее - фактический размер убытков), рассчитывается, как отношение объема исполненных обязательств </w:t>
      </w:r>
      <w:r w:rsidR="0023090D">
        <w:rPr>
          <w:sz w:val="28"/>
          <w:lang w:val="ru-RU"/>
        </w:rPr>
        <w:t>Фонда по договорам поручительств</w:t>
      </w:r>
      <w:r w:rsidRPr="00D63135">
        <w:rPr>
          <w:sz w:val="28"/>
          <w:lang w:val="ru-RU"/>
        </w:rPr>
        <w:t xml:space="preserve"> и (или) независимых гарантий, к объему выданных (предоставленных) поручительств и (или) независимых гарантий  за весь период деятельности</w:t>
      </w:r>
      <w:r w:rsidRPr="00D63135">
        <w:rPr>
          <w:spacing w:val="-6"/>
          <w:sz w:val="28"/>
          <w:lang w:val="ru-RU"/>
        </w:rPr>
        <w:t xml:space="preserve">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>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33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Фактический размер убытков рассчитывается ежеквартально нарастающим итогом на первое число месяца отчетного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квартала.</w:t>
      </w:r>
    </w:p>
    <w:p w:rsidR="005466A9" w:rsidRPr="00D63135" w:rsidRDefault="00074F31">
      <w:pPr>
        <w:pStyle w:val="a4"/>
        <w:numPr>
          <w:ilvl w:val="1"/>
          <w:numId w:val="18"/>
        </w:numPr>
        <w:tabs>
          <w:tab w:val="left" w:pos="1156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случае если фактический размер убытков на первое число месяца </w:t>
      </w:r>
      <w:r w:rsidRPr="00D63135">
        <w:rPr>
          <w:sz w:val="28"/>
          <w:lang w:val="ru-RU"/>
        </w:rPr>
        <w:lastRenderedPageBreak/>
        <w:t xml:space="preserve">квартала, следующего за отчетным, превышает допустимый размер убытков, </w:t>
      </w:r>
      <w:r w:rsidR="0023090D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направляет до 10 (десятого) числа месяца, следующего за отчетн</w:t>
      </w:r>
      <w:r w:rsidR="00596376">
        <w:rPr>
          <w:sz w:val="28"/>
          <w:lang w:val="ru-RU"/>
        </w:rPr>
        <w:t>ым кварталом, уведомление в АО «</w:t>
      </w:r>
      <w:r w:rsidRPr="00D63135">
        <w:rPr>
          <w:sz w:val="28"/>
          <w:lang w:val="ru-RU"/>
        </w:rPr>
        <w:t>Корпорация</w:t>
      </w:r>
      <w:r w:rsidRPr="00D63135">
        <w:rPr>
          <w:spacing w:val="-12"/>
          <w:sz w:val="28"/>
          <w:lang w:val="ru-RU"/>
        </w:rPr>
        <w:t xml:space="preserve"> </w:t>
      </w:r>
      <w:r w:rsidR="00596376">
        <w:rPr>
          <w:sz w:val="28"/>
          <w:lang w:val="ru-RU"/>
        </w:rPr>
        <w:t>«МСП»</w:t>
      </w:r>
      <w:r w:rsidRPr="00D63135">
        <w:rPr>
          <w:sz w:val="28"/>
          <w:lang w:val="ru-RU"/>
        </w:rPr>
        <w:t>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D63135" w:rsidRDefault="00074F31" w:rsidP="00596376">
      <w:pPr>
        <w:pStyle w:val="1"/>
        <w:numPr>
          <w:ilvl w:val="0"/>
          <w:numId w:val="31"/>
        </w:numPr>
        <w:tabs>
          <w:tab w:val="left" w:pos="2020"/>
        </w:tabs>
        <w:ind w:left="1028" w:right="781" w:firstLine="540"/>
        <w:rPr>
          <w:lang w:val="ru-RU"/>
        </w:rPr>
      </w:pPr>
      <w:r w:rsidRPr="00D63135">
        <w:rPr>
          <w:lang w:val="ru-RU"/>
        </w:rPr>
        <w:t>Порядок отбора субъектов МСП, организаций, образующих инфраструктуру поддержки субъектов МСП, кредитных организаций и иных финансовых</w:t>
      </w:r>
      <w:r w:rsidRPr="00D63135">
        <w:rPr>
          <w:spacing w:val="-17"/>
          <w:lang w:val="ru-RU"/>
        </w:rPr>
        <w:t xml:space="preserve"> </w:t>
      </w:r>
      <w:r w:rsidRPr="00D63135">
        <w:rPr>
          <w:lang w:val="ru-RU"/>
        </w:rPr>
        <w:t>организаций, а также требования к ним и условия взаимодействия</w:t>
      </w:r>
      <w:r w:rsidRPr="00D63135">
        <w:rPr>
          <w:spacing w:val="-20"/>
          <w:lang w:val="ru-RU"/>
        </w:rPr>
        <w:t xml:space="preserve"> </w:t>
      </w:r>
      <w:r w:rsidR="00596376">
        <w:rPr>
          <w:lang w:val="ru-RU"/>
        </w:rPr>
        <w:t>Фонда</w:t>
      </w:r>
    </w:p>
    <w:p w:rsidR="005466A9" w:rsidRPr="00D63135" w:rsidRDefault="00074F31">
      <w:pPr>
        <w:spacing w:line="242" w:lineRule="auto"/>
        <w:ind w:left="2032" w:right="2034"/>
        <w:jc w:val="center"/>
        <w:rPr>
          <w:b/>
          <w:sz w:val="28"/>
          <w:lang w:val="ru-RU"/>
        </w:rPr>
      </w:pPr>
      <w:r w:rsidRPr="00D63135">
        <w:rPr>
          <w:b/>
          <w:sz w:val="28"/>
          <w:lang w:val="ru-RU"/>
        </w:rPr>
        <w:t>с ними при предоставлении поручительств и (или) независимых гарантий</w:t>
      </w:r>
    </w:p>
    <w:p w:rsidR="005466A9" w:rsidRPr="00D63135" w:rsidRDefault="005466A9">
      <w:pPr>
        <w:pStyle w:val="a3"/>
        <w:spacing w:before="2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146"/>
        </w:tabs>
        <w:spacing w:before="1"/>
        <w:ind w:right="110" w:firstLine="540"/>
        <w:rPr>
          <w:b/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Поручительство и (или) независимая гарантия </w:t>
      </w:r>
      <w:r w:rsidR="0023090D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предоставляется, если субъект МСП и (или) организация инфраструктуры поддержки субъектов </w:t>
      </w:r>
      <w:r w:rsidRPr="0023090D">
        <w:rPr>
          <w:sz w:val="28"/>
          <w:lang w:val="ru-RU"/>
        </w:rPr>
        <w:t>МСП</w:t>
      </w:r>
      <w:r w:rsidRPr="00D63135">
        <w:rPr>
          <w:b/>
          <w:sz w:val="28"/>
          <w:lang w:val="ru-RU"/>
        </w:rPr>
        <w:t xml:space="preserve"> отвечает следующим</w:t>
      </w:r>
      <w:r w:rsidRPr="00D63135">
        <w:rPr>
          <w:b/>
          <w:spacing w:val="-8"/>
          <w:sz w:val="28"/>
          <w:lang w:val="ru-RU"/>
        </w:rPr>
        <w:t xml:space="preserve"> </w:t>
      </w:r>
      <w:r w:rsidRPr="00D63135">
        <w:rPr>
          <w:b/>
          <w:sz w:val="28"/>
          <w:lang w:val="ru-RU"/>
        </w:rPr>
        <w:t>критериям:</w:t>
      </w:r>
    </w:p>
    <w:p w:rsidR="005466A9" w:rsidRPr="00D63135" w:rsidRDefault="00074F31">
      <w:pPr>
        <w:pStyle w:val="a4"/>
        <w:numPr>
          <w:ilvl w:val="0"/>
          <w:numId w:val="16"/>
        </w:numPr>
        <w:tabs>
          <w:tab w:val="left" w:pos="1024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на дату подачи заявки на предоставление поручительства и (или) независимой гарантии отсутствует просроченная задолженность по начисленным налогам, сборам, соответствующим пеням,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штрафам;</w:t>
      </w:r>
    </w:p>
    <w:p w:rsidR="005466A9" w:rsidRPr="00021168" w:rsidRDefault="00074F31" w:rsidP="00021168">
      <w:pPr>
        <w:pStyle w:val="a4"/>
        <w:numPr>
          <w:ilvl w:val="0"/>
          <w:numId w:val="16"/>
        </w:numPr>
        <w:tabs>
          <w:tab w:val="left" w:pos="1019"/>
        </w:tabs>
        <w:ind w:right="108" w:firstLine="540"/>
        <w:rPr>
          <w:sz w:val="28"/>
          <w:szCs w:val="28"/>
          <w:lang w:val="ru-RU"/>
        </w:rPr>
      </w:pPr>
      <w:r w:rsidRPr="00D63135">
        <w:rPr>
          <w:sz w:val="28"/>
          <w:lang w:val="ru-RU"/>
        </w:rPr>
        <w:t>в отношении субъекта МСП и (или) организации инфраструктуры поддержки</w:t>
      </w:r>
      <w:r w:rsidR="0023090D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, не применяются процедуры несостоятельности (банкротства), в том   числе   наблюдение,   финансовое  оздоровление,   внешнее</w:t>
      </w:r>
      <w:r w:rsidRPr="00D63135">
        <w:rPr>
          <w:spacing w:val="4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управление,</w:t>
      </w:r>
      <w:r w:rsidR="00021168">
        <w:rPr>
          <w:sz w:val="28"/>
          <w:lang w:val="ru-RU"/>
        </w:rPr>
        <w:t xml:space="preserve"> </w:t>
      </w:r>
      <w:r w:rsidRPr="00021168">
        <w:rPr>
          <w:sz w:val="28"/>
          <w:szCs w:val="28"/>
          <w:lang w:val="ru-RU"/>
        </w:rPr>
        <w:t>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398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Поручительство и (или) независимая гарантия </w:t>
      </w:r>
      <w:r w:rsidR="0002116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не предоставляется субъектам МСП и (или) организациям инфраструктуры поддержки субъектов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МСП: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57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 непредставлении полного пакета документов, определенного </w:t>
      </w:r>
      <w:r w:rsidR="008273B5">
        <w:rPr>
          <w:sz w:val="28"/>
          <w:lang w:val="ru-RU"/>
        </w:rPr>
        <w:t xml:space="preserve">Советом </w:t>
      </w:r>
      <w:r w:rsidR="00105A38">
        <w:rPr>
          <w:sz w:val="28"/>
          <w:lang w:val="ru-RU"/>
        </w:rPr>
        <w:t>Фонда или д</w:t>
      </w:r>
      <w:r w:rsidRPr="00D63135">
        <w:rPr>
          <w:sz w:val="28"/>
          <w:lang w:val="ru-RU"/>
        </w:rPr>
        <w:t>иректором Фонда, или предоставлении недостоверных сведений и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документов;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38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079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</w:t>
      </w:r>
      <w:r w:rsidRPr="00D63135">
        <w:rPr>
          <w:spacing w:val="-1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ископаемых;</w:t>
      </w:r>
    </w:p>
    <w:p w:rsidR="005466A9" w:rsidRPr="00D63135" w:rsidRDefault="00074F31">
      <w:pPr>
        <w:pStyle w:val="a4"/>
        <w:numPr>
          <w:ilvl w:val="0"/>
          <w:numId w:val="15"/>
        </w:numPr>
        <w:tabs>
          <w:tab w:val="left" w:pos="1131"/>
          <w:tab w:val="left" w:pos="2883"/>
          <w:tab w:val="left" w:pos="5359"/>
          <w:tab w:val="left" w:pos="8317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являющимися участниками соглашения о разделе продукции, кредитными организациями, страховыми организациями (за исключением потребительских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кооперативов)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инвестиционными</w:t>
      </w:r>
      <w:r w:rsidR="00BB593F">
        <w:rPr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фондами, негосударственными пенсионными фондами, профессиональными участниками рынка ценных бумаг,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ломбардами.</w:t>
      </w:r>
    </w:p>
    <w:p w:rsidR="005466A9" w:rsidRPr="00D63135" w:rsidRDefault="00021168">
      <w:pPr>
        <w:pStyle w:val="a4"/>
        <w:numPr>
          <w:ilvl w:val="1"/>
          <w:numId w:val="17"/>
        </w:numPr>
        <w:tabs>
          <w:tab w:val="left" w:pos="1199"/>
        </w:tabs>
        <w:ind w:right="108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 целях предоставления поручительств и (или) независимых гарантий по основанным на Договорах обязательствам субъектов МСП и </w:t>
      </w:r>
      <w:r w:rsidR="00074F31" w:rsidRPr="00D63135">
        <w:rPr>
          <w:sz w:val="28"/>
          <w:lang w:val="ru-RU"/>
        </w:rPr>
        <w:lastRenderedPageBreak/>
        <w:t>(или) организаций инфраструктуры поддержки</w:t>
      </w:r>
      <w:r>
        <w:rPr>
          <w:sz w:val="28"/>
          <w:lang w:val="ru-RU"/>
        </w:rPr>
        <w:t xml:space="preserve"> субъектов МСП, проводит отбор Ф</w:t>
      </w:r>
      <w:r w:rsidR="00074F31" w:rsidRPr="00D63135">
        <w:rPr>
          <w:sz w:val="28"/>
          <w:lang w:val="ru-RU"/>
        </w:rPr>
        <w:t>инансовых организаций, соответствующих критериям, указанным в пунктах 6.4 - 6.6 настоящих</w:t>
      </w:r>
      <w:r w:rsidR="00074F31" w:rsidRPr="00D63135">
        <w:rPr>
          <w:spacing w:val="-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Требований.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33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кредитных организаций </w:t>
      </w:r>
      <w:r w:rsidRPr="00D63135">
        <w:rPr>
          <w:sz w:val="28"/>
          <w:lang w:val="ru-RU"/>
        </w:rPr>
        <w:t>в целях заключения соглашения о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1035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лицензии Центрального Банка Российской Федерации на осуществление банковских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операций;</w:t>
      </w:r>
    </w:p>
    <w:p w:rsidR="005466A9" w:rsidRDefault="00074F31">
      <w:pPr>
        <w:pStyle w:val="a4"/>
        <w:numPr>
          <w:ilvl w:val="0"/>
          <w:numId w:val="14"/>
        </w:numPr>
        <w:tabs>
          <w:tab w:val="left" w:pos="966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5466A9" w:rsidRPr="00021168" w:rsidRDefault="00074F31" w:rsidP="00021168">
      <w:pPr>
        <w:pStyle w:val="a4"/>
        <w:numPr>
          <w:ilvl w:val="0"/>
          <w:numId w:val="14"/>
        </w:numPr>
        <w:tabs>
          <w:tab w:val="left" w:pos="966"/>
        </w:tabs>
        <w:ind w:right="111" w:firstLine="540"/>
        <w:rPr>
          <w:sz w:val="28"/>
          <w:lang w:val="ru-RU"/>
        </w:rPr>
      </w:pPr>
      <w:r w:rsidRPr="00021168">
        <w:rPr>
          <w:sz w:val="28"/>
          <w:lang w:val="ru-RU"/>
        </w:rPr>
        <w:t xml:space="preserve"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  Банка   Российской   Федерации   с   истекшими   сроками  </w:t>
      </w:r>
      <w:r w:rsidRPr="00021168">
        <w:rPr>
          <w:spacing w:val="28"/>
          <w:sz w:val="28"/>
          <w:lang w:val="ru-RU"/>
        </w:rPr>
        <w:t xml:space="preserve"> </w:t>
      </w:r>
      <w:r w:rsidRPr="00021168">
        <w:rPr>
          <w:sz w:val="28"/>
          <w:lang w:val="ru-RU"/>
        </w:rPr>
        <w:t>на</w:t>
      </w:r>
      <w:r w:rsidR="00BB593F" w:rsidRPr="00021168">
        <w:rPr>
          <w:sz w:val="28"/>
          <w:lang w:val="ru-RU"/>
        </w:rPr>
        <w:t xml:space="preserve"> </w:t>
      </w:r>
      <w:r w:rsidRPr="00021168">
        <w:rPr>
          <w:sz w:val="28"/>
          <w:szCs w:val="28"/>
          <w:lang w:val="ru-RU"/>
        </w:rPr>
        <w:t>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956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с даты подачи документов для участия в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отборе;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983"/>
        </w:tabs>
        <w:spacing w:before="2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наличие опыта работы по кредитованию субъектов МСП </w:t>
      </w:r>
      <w:r w:rsidRPr="00D63135">
        <w:rPr>
          <w:spacing w:val="4"/>
          <w:sz w:val="28"/>
          <w:lang w:val="ru-RU"/>
        </w:rPr>
        <w:t xml:space="preserve">не </w:t>
      </w:r>
      <w:r w:rsidRPr="00D63135">
        <w:rPr>
          <w:sz w:val="28"/>
          <w:lang w:val="ru-RU"/>
        </w:rPr>
        <w:t>менее 6 (шести) месяцев, в том числе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наличие:</w:t>
      </w:r>
    </w:p>
    <w:p w:rsidR="005466A9" w:rsidRPr="00D63135" w:rsidRDefault="00074F31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:rsidR="005466A9" w:rsidRPr="00D63135" w:rsidRDefault="00074F31">
      <w:pPr>
        <w:pStyle w:val="a3"/>
        <w:spacing w:line="242" w:lineRule="auto"/>
        <w:ind w:right="109" w:firstLine="539"/>
        <w:rPr>
          <w:lang w:val="ru-RU"/>
        </w:rPr>
      </w:pPr>
      <w:r w:rsidRPr="00D63135">
        <w:rPr>
          <w:lang w:val="ru-RU"/>
        </w:rPr>
        <w:t>б) специализированных технологий (программ) работы с субъектами МСП;</w:t>
      </w:r>
    </w:p>
    <w:p w:rsidR="005466A9" w:rsidRPr="00D63135" w:rsidRDefault="00074F31">
      <w:pPr>
        <w:pStyle w:val="a4"/>
        <w:numPr>
          <w:ilvl w:val="0"/>
          <w:numId w:val="14"/>
        </w:numPr>
        <w:tabs>
          <w:tab w:val="left" w:pos="1004"/>
        </w:tabs>
        <w:spacing w:line="322" w:lineRule="exact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61"/>
        </w:tabs>
        <w:spacing w:line="322" w:lineRule="exact"/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лизинговых компаний </w:t>
      </w:r>
      <w:r w:rsidRPr="00D63135">
        <w:rPr>
          <w:sz w:val="28"/>
          <w:lang w:val="ru-RU"/>
        </w:rPr>
        <w:t>в целях заключения соглашения о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04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>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</w:t>
      </w:r>
      <w:r w:rsidRPr="00D63135">
        <w:rPr>
          <w:spacing w:val="-1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Федерации;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78"/>
        </w:tabs>
        <w:ind w:right="115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негативной информации в отношении деловой репутации лизинговой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компании;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247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отсутствие фактов привлечения лизинговой компании к административной ответственности за предшествующий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09"/>
        </w:tabs>
        <w:spacing w:before="2"/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</w:t>
      </w:r>
      <w:r w:rsidRPr="00D63135">
        <w:rPr>
          <w:spacing w:val="-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МСП;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99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значения собственного капитала и чистых активов за последний отчетный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74"/>
        </w:tabs>
        <w:spacing w:before="2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100"/>
        </w:tabs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нереструктурированной просроченной задолженности перед бюджетом, внебюджетными фондами и другими государственными органами;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973"/>
        </w:tabs>
        <w:spacing w:before="2"/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месяцев;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028"/>
        </w:tabs>
        <w:ind w:left="1027" w:hanging="385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отсутствие  просроченных  платежей  свыше  30  (тридцати)  дней </w:t>
      </w:r>
      <w:r w:rsidRPr="00D63135">
        <w:rPr>
          <w:spacing w:val="5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по</w:t>
      </w:r>
    </w:p>
    <w:p w:rsidR="005466A9" w:rsidRPr="00D63135" w:rsidRDefault="00074F31">
      <w:pPr>
        <w:pStyle w:val="a3"/>
        <w:spacing w:before="47" w:line="242" w:lineRule="auto"/>
        <w:ind w:right="111" w:firstLine="0"/>
        <w:rPr>
          <w:lang w:val="ru-RU"/>
        </w:rPr>
      </w:pPr>
      <w:r w:rsidRPr="00D63135">
        <w:rPr>
          <w:lang w:val="ru-RU"/>
        </w:rPr>
        <w:t>обслуживанию кредитного портфеля за последние 180 (сто восемьдесят) календарных дней (положительная кредитная история);</w:t>
      </w:r>
    </w:p>
    <w:p w:rsidR="005466A9" w:rsidRPr="00D63135" w:rsidRDefault="00074F31">
      <w:pPr>
        <w:pStyle w:val="a4"/>
        <w:numPr>
          <w:ilvl w:val="0"/>
          <w:numId w:val="13"/>
        </w:numPr>
        <w:tabs>
          <w:tab w:val="left" w:pos="1258"/>
        </w:tabs>
        <w:spacing w:line="322" w:lineRule="exact"/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лицензированию).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81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Критерии отбора </w:t>
      </w:r>
      <w:r w:rsidRPr="00D63135">
        <w:rPr>
          <w:b/>
          <w:sz w:val="28"/>
          <w:lang w:val="ru-RU"/>
        </w:rPr>
        <w:t xml:space="preserve">микрофинансовых организаций </w:t>
      </w:r>
      <w:r w:rsidRPr="00D63135">
        <w:rPr>
          <w:sz w:val="28"/>
          <w:lang w:val="ru-RU"/>
        </w:rPr>
        <w:t>для целей заключения соглашения 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сотрудничестве:</w:t>
      </w:r>
    </w:p>
    <w:p w:rsidR="005466A9" w:rsidRDefault="00074F31">
      <w:pPr>
        <w:pStyle w:val="a4"/>
        <w:numPr>
          <w:ilvl w:val="0"/>
          <w:numId w:val="12"/>
        </w:numPr>
        <w:tabs>
          <w:tab w:val="left" w:pos="985"/>
        </w:tabs>
        <w:ind w:right="103" w:firstLine="540"/>
        <w:rPr>
          <w:sz w:val="28"/>
        </w:rPr>
      </w:pPr>
      <w:r w:rsidRPr="00D63135">
        <w:rPr>
          <w:sz w:val="28"/>
          <w:lang w:val="ru-RU"/>
        </w:rPr>
        <w:t xml:space="preserve">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  </w:t>
      </w:r>
      <w:r w:rsidRPr="00D63135">
        <w:rPr>
          <w:spacing w:val="24"/>
          <w:sz w:val="28"/>
          <w:lang w:val="ru-RU"/>
        </w:rPr>
        <w:t xml:space="preserve"> </w:t>
      </w:r>
      <w:r>
        <w:rPr>
          <w:sz w:val="28"/>
        </w:rPr>
        <w:t>№3964-У</w:t>
      </w:r>
    </w:p>
    <w:p w:rsidR="005466A9" w:rsidRPr="00D63135" w:rsidRDefault="00074F31">
      <w:pPr>
        <w:pStyle w:val="a3"/>
        <w:tabs>
          <w:tab w:val="left" w:pos="1244"/>
          <w:tab w:val="left" w:pos="4266"/>
          <w:tab w:val="left" w:pos="6688"/>
        </w:tabs>
        <w:ind w:right="110" w:firstLine="0"/>
        <w:rPr>
          <w:lang w:val="ru-RU"/>
        </w:rPr>
      </w:pPr>
      <w:r w:rsidRPr="00D63135">
        <w:rPr>
          <w:lang w:val="ru-RU"/>
        </w:rPr>
        <w:t>«О</w:t>
      </w:r>
      <w:r w:rsidR="00BB593F">
        <w:rPr>
          <w:lang w:val="ru-RU"/>
        </w:rPr>
        <w:t xml:space="preserve"> </w:t>
      </w:r>
      <w:r w:rsidRPr="00D63135">
        <w:rPr>
          <w:lang w:val="ru-RU"/>
        </w:rPr>
        <w:t>микрофинансовых</w:t>
      </w:r>
      <w:r w:rsidR="00BB593F">
        <w:rPr>
          <w:lang w:val="ru-RU"/>
        </w:rPr>
        <w:t xml:space="preserve"> </w:t>
      </w:r>
      <w:r w:rsidRPr="00D63135">
        <w:rPr>
          <w:lang w:val="ru-RU"/>
        </w:rPr>
        <w:t>организациях</w:t>
      </w:r>
      <w:r w:rsidR="00BB593F">
        <w:rPr>
          <w:lang w:val="ru-RU"/>
        </w:rPr>
        <w:t xml:space="preserve"> </w:t>
      </w:r>
      <w:r w:rsidRPr="00D63135">
        <w:rPr>
          <w:spacing w:val="-1"/>
          <w:lang w:val="ru-RU"/>
        </w:rPr>
        <w:t xml:space="preserve">предпринимательского </w:t>
      </w:r>
      <w:r w:rsidRPr="00D63135">
        <w:rPr>
          <w:lang w:val="ru-RU"/>
        </w:rPr>
        <w:t xml:space="preserve">финансирования» (зарегистрировано в Минюсте России 24 мая 2016 г., регистрационный </w:t>
      </w:r>
      <w:r>
        <w:t>N</w:t>
      </w:r>
      <w:r w:rsidRPr="00D63135">
        <w:rPr>
          <w:spacing w:val="-8"/>
          <w:lang w:val="ru-RU"/>
        </w:rPr>
        <w:t xml:space="preserve"> </w:t>
      </w:r>
      <w:r w:rsidRPr="00D63135">
        <w:rPr>
          <w:lang w:val="ru-RU"/>
        </w:rPr>
        <w:t>42239);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66"/>
        </w:tabs>
        <w:ind w:right="104" w:firstLine="540"/>
        <w:rPr>
          <w:sz w:val="28"/>
          <w:lang w:val="ru-RU"/>
        </w:rPr>
      </w:pPr>
      <w:r w:rsidRPr="00D63135">
        <w:rPr>
          <w:sz w:val="28"/>
          <w:lang w:val="ru-RU"/>
        </w:rPr>
        <w:t>наличие положительного аудиторского заключения по итогам работы за последний отчетный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1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наличие уровня просроченной задолженности портфеля микрозаймов микрофинансовой организации не выше уровня просроченной  задолженности по портфелю микрозаймов,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</w:t>
      </w:r>
      <w:hyperlink r:id="rId8">
        <w:r>
          <w:rPr>
            <w:sz w:val="28"/>
          </w:rPr>
          <w:t>www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cbr</w:t>
        </w:r>
        <w:r w:rsidRPr="00D63135">
          <w:rPr>
            <w:sz w:val="28"/>
            <w:lang w:val="ru-RU"/>
          </w:rPr>
          <w:t>.</w:t>
        </w:r>
        <w:r>
          <w:rPr>
            <w:sz w:val="28"/>
          </w:rPr>
          <w:t>ru</w:t>
        </w:r>
      </w:hyperlink>
      <w:r w:rsidR="002A6A5B">
        <w:rPr>
          <w:sz w:val="28"/>
          <w:lang w:val="ru-RU"/>
        </w:rPr>
        <w:t xml:space="preserve"> в сети «Интернет»</w:t>
      </w:r>
      <w:r w:rsidRPr="00D63135">
        <w:rPr>
          <w:sz w:val="28"/>
          <w:lang w:val="ru-RU"/>
        </w:rPr>
        <w:t xml:space="preserve"> в соответствии с пунктом 18 статьи 4 Закона о Банке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России;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8"/>
        </w:tabs>
        <w:ind w:right="115" w:firstLine="540"/>
        <w:rPr>
          <w:sz w:val="28"/>
          <w:lang w:val="ru-RU"/>
        </w:rPr>
      </w:pPr>
      <w:r w:rsidRPr="00D63135">
        <w:rPr>
          <w:sz w:val="28"/>
          <w:lang w:val="ru-RU"/>
        </w:rPr>
        <w:lastRenderedPageBreak/>
        <w:t>отсутствие негативной информации в отношении деловой репутации микрофинансовой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68"/>
        </w:tabs>
        <w:spacing w:line="242" w:lineRule="auto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отсутствие фактов привлечения к административной ответственности за предшествующий</w:t>
      </w:r>
      <w:r w:rsidRPr="00D63135">
        <w:rPr>
          <w:spacing w:val="-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год;</w:t>
      </w:r>
    </w:p>
    <w:p w:rsidR="005466A9" w:rsidRPr="00D63135" w:rsidRDefault="00074F31">
      <w:pPr>
        <w:pStyle w:val="a4"/>
        <w:numPr>
          <w:ilvl w:val="0"/>
          <w:numId w:val="12"/>
        </w:numPr>
        <w:tabs>
          <w:tab w:val="left" w:pos="973"/>
        </w:tabs>
        <w:spacing w:line="322" w:lineRule="exact"/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</w:t>
      </w:r>
      <w:r w:rsidRPr="00D63135">
        <w:rPr>
          <w:spacing w:val="-2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производство.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61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Поручительства и (или) независимые гарантии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не могут предост</w:t>
      </w:r>
      <w:r w:rsidR="002A6A5B">
        <w:rPr>
          <w:sz w:val="28"/>
          <w:lang w:val="ru-RU"/>
        </w:rPr>
        <w:t>авляться в пользу Ф</w:t>
      </w:r>
      <w:r w:rsidRPr="00D63135">
        <w:rPr>
          <w:sz w:val="28"/>
          <w:lang w:val="ru-RU"/>
        </w:rPr>
        <w:t xml:space="preserve">инансовой организации, в случае, если </w:t>
      </w:r>
      <w:r w:rsidR="002A6A5B">
        <w:rPr>
          <w:sz w:val="28"/>
          <w:lang w:val="ru-RU"/>
        </w:rPr>
        <w:t>Финансовая организация и Фонд</w:t>
      </w:r>
      <w:r w:rsidRPr="00D63135">
        <w:rPr>
          <w:sz w:val="28"/>
          <w:lang w:val="ru-RU"/>
        </w:rPr>
        <w:t xml:space="preserve"> являются одним юридическим</w:t>
      </w:r>
      <w:r w:rsidRPr="00D63135">
        <w:rPr>
          <w:spacing w:val="-2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лицом.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240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Иные организации, осуществляющие финансирование субъектов МСП и организаций инфраструктуры поддержки</w:t>
      </w:r>
      <w:r w:rsidR="002A6A5B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отбираются в соответствии с правилами, установленными </w:t>
      </w:r>
      <w:r w:rsidR="008273B5">
        <w:rPr>
          <w:sz w:val="28"/>
          <w:lang w:val="ru-RU"/>
        </w:rPr>
        <w:t xml:space="preserve">Советом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235"/>
        </w:tabs>
        <w:ind w:right="108" w:firstLine="540"/>
        <w:rPr>
          <w:sz w:val="28"/>
          <w:lang w:val="ru-RU"/>
        </w:rPr>
      </w:pPr>
      <w:r>
        <w:rPr>
          <w:sz w:val="28"/>
          <w:lang w:val="ru-RU"/>
        </w:rPr>
        <w:t>По результатам отбора Ф</w:t>
      </w:r>
      <w:r w:rsidR="00074F31" w:rsidRPr="00D63135">
        <w:rPr>
          <w:sz w:val="28"/>
          <w:lang w:val="ru-RU"/>
        </w:rPr>
        <w:t xml:space="preserve">инансовых организаций между </w:t>
      </w:r>
      <w:r>
        <w:rPr>
          <w:sz w:val="28"/>
          <w:lang w:val="ru-RU"/>
        </w:rPr>
        <w:t>Фондом и Ф</w:t>
      </w:r>
      <w:r w:rsidR="00074F31" w:rsidRPr="00D63135">
        <w:rPr>
          <w:sz w:val="28"/>
          <w:lang w:val="ru-RU"/>
        </w:rPr>
        <w:t>инансовой организацией на каждый вид обеспечиваемого обязательства заключается отдельное соглашение о</w:t>
      </w:r>
      <w:r w:rsidR="00074F31" w:rsidRPr="00D63135">
        <w:rPr>
          <w:spacing w:val="-11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сотрудничестве.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420"/>
        </w:tabs>
        <w:spacing w:before="2"/>
        <w:ind w:right="110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заключает</w:t>
      </w:r>
      <w:r>
        <w:rPr>
          <w:sz w:val="28"/>
          <w:lang w:val="ru-RU"/>
        </w:rPr>
        <w:t xml:space="preserve"> соглашение о сотрудничестве с Ф</w:t>
      </w:r>
      <w:r w:rsidR="00074F31" w:rsidRPr="00D63135">
        <w:rPr>
          <w:sz w:val="28"/>
          <w:lang w:val="ru-RU"/>
        </w:rPr>
        <w:t>инансовой организацией, которое содержит следующие основные</w:t>
      </w:r>
      <w:r w:rsidR="00074F31" w:rsidRPr="00D63135">
        <w:rPr>
          <w:spacing w:val="-29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положения:</w:t>
      </w:r>
    </w:p>
    <w:p w:rsidR="005466A9" w:rsidRPr="002A6A5B" w:rsidRDefault="00074F31" w:rsidP="002A6A5B">
      <w:pPr>
        <w:pStyle w:val="a4"/>
        <w:numPr>
          <w:ilvl w:val="0"/>
          <w:numId w:val="11"/>
        </w:numPr>
        <w:tabs>
          <w:tab w:val="left" w:pos="1024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</w:t>
      </w:r>
      <w:r w:rsidR="00BB593F">
        <w:rPr>
          <w:sz w:val="28"/>
          <w:lang w:val="ru-RU"/>
        </w:rPr>
        <w:t>о</w:t>
      </w:r>
      <w:r w:rsidRPr="00D63135">
        <w:rPr>
          <w:sz w:val="28"/>
          <w:lang w:val="ru-RU"/>
        </w:rPr>
        <w:t xml:space="preserve">беспечивается </w:t>
      </w:r>
      <w:r w:rsidR="002A6A5B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процессе</w:t>
      </w:r>
      <w:r w:rsidR="00A648C4">
        <w:rPr>
          <w:sz w:val="28"/>
          <w:lang w:val="ru-RU"/>
        </w:rPr>
        <w:t xml:space="preserve"> </w:t>
      </w:r>
      <w:r w:rsidRPr="002A6A5B">
        <w:rPr>
          <w:sz w:val="28"/>
          <w:szCs w:val="28"/>
          <w:lang w:val="ru-RU"/>
        </w:rPr>
        <w:t>сотрудничества с финансовой организацией;</w:t>
      </w:r>
    </w:p>
    <w:p w:rsidR="005466A9" w:rsidRDefault="00074F31">
      <w:pPr>
        <w:pStyle w:val="a4"/>
        <w:numPr>
          <w:ilvl w:val="0"/>
          <w:numId w:val="11"/>
        </w:numPr>
        <w:tabs>
          <w:tab w:val="left" w:pos="947"/>
        </w:tabs>
        <w:spacing w:before="2" w:line="322" w:lineRule="exact"/>
        <w:ind w:left="946" w:hanging="304"/>
        <w:rPr>
          <w:sz w:val="28"/>
        </w:rPr>
      </w:pPr>
      <w:r>
        <w:rPr>
          <w:sz w:val="28"/>
        </w:rPr>
        <w:t>субсидиарную ответственность</w:t>
      </w:r>
      <w:r>
        <w:rPr>
          <w:spacing w:val="-15"/>
          <w:sz w:val="28"/>
        </w:rPr>
        <w:t xml:space="preserve"> </w:t>
      </w:r>
      <w:r w:rsidR="002A6A5B">
        <w:rPr>
          <w:sz w:val="28"/>
          <w:lang w:val="ru-RU"/>
        </w:rPr>
        <w:t>Фонда</w:t>
      </w:r>
      <w:r>
        <w:rPr>
          <w:sz w:val="28"/>
        </w:rPr>
        <w:t>;</w:t>
      </w:r>
    </w:p>
    <w:p w:rsidR="005466A9" w:rsidRPr="00D63135" w:rsidRDefault="00074F31">
      <w:pPr>
        <w:pStyle w:val="a4"/>
        <w:numPr>
          <w:ilvl w:val="0"/>
          <w:numId w:val="11"/>
        </w:numPr>
        <w:tabs>
          <w:tab w:val="left" w:pos="1120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>обязательство и порядок мониторинга финансового состояния субъектов МСП и (или) организаций инфраструктуры поддержки субъектов МС</w:t>
      </w:r>
      <w:r w:rsidR="002A6A5B">
        <w:rPr>
          <w:sz w:val="28"/>
          <w:lang w:val="ru-RU"/>
        </w:rPr>
        <w:t>П со стороны Ф</w:t>
      </w:r>
      <w:r w:rsidRPr="00D63135">
        <w:rPr>
          <w:sz w:val="28"/>
          <w:lang w:val="ru-RU"/>
        </w:rPr>
        <w:t xml:space="preserve">инансовой организации в течение срока  действия договора, обеспеченного поручительством </w:t>
      </w:r>
      <w:r w:rsidR="002A6A5B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порядок передачи информации по результатам мониторинга в</w:t>
      </w:r>
      <w:r w:rsidRPr="00D63135">
        <w:rPr>
          <w:spacing w:val="-23"/>
          <w:sz w:val="28"/>
          <w:lang w:val="ru-RU"/>
        </w:rPr>
        <w:t xml:space="preserve"> </w:t>
      </w:r>
      <w:r w:rsidR="002A6A5B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>;</w:t>
      </w:r>
    </w:p>
    <w:p w:rsidR="005466A9" w:rsidRPr="00D63135" w:rsidRDefault="00074F31">
      <w:pPr>
        <w:pStyle w:val="a4"/>
        <w:numPr>
          <w:ilvl w:val="0"/>
          <w:numId w:val="11"/>
        </w:numPr>
        <w:tabs>
          <w:tab w:val="left" w:pos="963"/>
        </w:tabs>
        <w:spacing w:before="2"/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порядок взаимного обмена информацией и отчетными документами в рамках реализации заключенного</w:t>
      </w:r>
      <w:r w:rsidRPr="00D63135">
        <w:rPr>
          <w:spacing w:val="-11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соглашения.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460"/>
        </w:tabs>
        <w:ind w:right="103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ежеквартально осущес</w:t>
      </w:r>
      <w:r>
        <w:rPr>
          <w:sz w:val="28"/>
          <w:lang w:val="ru-RU"/>
        </w:rPr>
        <w:t>твляет мониторинг деятельности Ф</w:t>
      </w:r>
      <w:r w:rsidR="00074F31" w:rsidRPr="00D63135">
        <w:rPr>
          <w:sz w:val="28"/>
          <w:lang w:val="ru-RU"/>
        </w:rPr>
        <w:t xml:space="preserve">инансовых организаций на соответствие критериям, установленным пунктами 6.4 - 6.8 настоящего Порядка для каждой из таких организаций (кредитных организаций, лизинговых компаний, микрофинансовых организаций, иных организаций). По результатам мониторинга </w:t>
      </w:r>
      <w:r w:rsidR="00A648C4">
        <w:rPr>
          <w:sz w:val="28"/>
          <w:lang w:val="ru-RU"/>
        </w:rPr>
        <w:t xml:space="preserve">Совет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или Директор Фонда принимает решение о продолжении или приостановлении</w:t>
      </w:r>
      <w:r w:rsidR="00074F31" w:rsidRPr="00D63135">
        <w:rPr>
          <w:spacing w:val="-1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сотрудничества.</w:t>
      </w:r>
    </w:p>
    <w:p w:rsidR="005466A9" w:rsidRPr="00D63135" w:rsidRDefault="00074F31">
      <w:pPr>
        <w:pStyle w:val="a4"/>
        <w:numPr>
          <w:ilvl w:val="1"/>
          <w:numId w:val="17"/>
        </w:numPr>
        <w:tabs>
          <w:tab w:val="left" w:pos="1304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случае приостановления действия соглашения о сотрудничестве между </w:t>
      </w:r>
      <w:r w:rsidR="002A6A5B">
        <w:rPr>
          <w:sz w:val="28"/>
          <w:lang w:val="ru-RU"/>
        </w:rPr>
        <w:t>Фондом и Ф</w:t>
      </w:r>
      <w:r w:rsidRPr="00D63135">
        <w:rPr>
          <w:sz w:val="28"/>
          <w:lang w:val="ru-RU"/>
        </w:rPr>
        <w:t xml:space="preserve">инансовой организацией, </w:t>
      </w:r>
      <w:r w:rsidR="002A6A5B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направляет уведомление в</w:t>
      </w:r>
      <w:r w:rsidR="002A6A5B">
        <w:rPr>
          <w:sz w:val="28"/>
          <w:lang w:val="ru-RU"/>
        </w:rPr>
        <w:t xml:space="preserve"> Минэкономразвития России и АО «Корпорация МСП»</w:t>
      </w:r>
      <w:r w:rsidRPr="00D63135">
        <w:rPr>
          <w:sz w:val="28"/>
          <w:lang w:val="ru-RU"/>
        </w:rPr>
        <w:t xml:space="preserve"> в срок не позднее 5 (пяти) рабочих дней с даты принятия такого</w:t>
      </w:r>
      <w:r w:rsidRPr="00D63135">
        <w:rPr>
          <w:spacing w:val="-1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решения.</w:t>
      </w:r>
    </w:p>
    <w:p w:rsidR="005466A9" w:rsidRPr="00D63135" w:rsidRDefault="002A6A5B">
      <w:pPr>
        <w:pStyle w:val="a4"/>
        <w:numPr>
          <w:ilvl w:val="1"/>
          <w:numId w:val="17"/>
        </w:numPr>
        <w:tabs>
          <w:tab w:val="left" w:pos="1294"/>
        </w:tabs>
        <w:spacing w:before="2"/>
        <w:ind w:right="113" w:firstLine="540"/>
        <w:rPr>
          <w:sz w:val="28"/>
          <w:lang w:val="ru-RU"/>
        </w:rPr>
      </w:pPr>
      <w:r>
        <w:rPr>
          <w:sz w:val="28"/>
          <w:lang w:val="ru-RU"/>
        </w:rPr>
        <w:t>Отбор Ф</w:t>
      </w:r>
      <w:r w:rsidR="00074F31" w:rsidRPr="00D63135">
        <w:rPr>
          <w:sz w:val="28"/>
          <w:lang w:val="ru-RU"/>
        </w:rPr>
        <w:t>инансовых организаций осуществляется на внеконкурсной основе.</w:t>
      </w:r>
    </w:p>
    <w:p w:rsidR="005466A9" w:rsidRPr="00D63135" w:rsidRDefault="00074F31">
      <w:pPr>
        <w:pStyle w:val="a3"/>
        <w:ind w:right="106" w:firstLine="539"/>
        <w:rPr>
          <w:lang w:val="ru-RU"/>
        </w:rPr>
      </w:pPr>
      <w:r w:rsidRPr="00D63135">
        <w:rPr>
          <w:lang w:val="ru-RU"/>
        </w:rPr>
        <w:lastRenderedPageBreak/>
        <w:t>6.14.Установление</w:t>
      </w:r>
      <w:r w:rsidR="002A6A5B">
        <w:rPr>
          <w:lang w:val="ru-RU"/>
        </w:rPr>
        <w:t xml:space="preserve"> соответствия критериям отбора Ф</w:t>
      </w:r>
      <w:r w:rsidRPr="00D63135">
        <w:rPr>
          <w:lang w:val="ru-RU"/>
        </w:rPr>
        <w:t>инансовых организаций осуществляется на основе обмена информацией и (или) анализа общедоступной информации.</w:t>
      </w:r>
    </w:p>
    <w:p w:rsidR="005466A9" w:rsidRPr="00D63135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Pr="00D63135" w:rsidRDefault="00074F31" w:rsidP="000A139E">
      <w:pPr>
        <w:pStyle w:val="1"/>
        <w:numPr>
          <w:ilvl w:val="0"/>
          <w:numId w:val="31"/>
        </w:numPr>
        <w:tabs>
          <w:tab w:val="left" w:pos="1492"/>
        </w:tabs>
        <w:spacing w:line="322" w:lineRule="exact"/>
        <w:ind w:left="1491" w:hanging="561"/>
        <w:rPr>
          <w:lang w:val="ru-RU"/>
        </w:rPr>
      </w:pPr>
      <w:r w:rsidRPr="00D63135">
        <w:rPr>
          <w:lang w:val="ru-RU"/>
        </w:rPr>
        <w:t xml:space="preserve">Порядок и условия предоставления </w:t>
      </w:r>
      <w:r w:rsidR="00596376">
        <w:rPr>
          <w:lang w:val="ru-RU"/>
        </w:rPr>
        <w:t>Фондом</w:t>
      </w:r>
      <w:r w:rsidRPr="00D63135">
        <w:rPr>
          <w:spacing w:val="-18"/>
          <w:lang w:val="ru-RU"/>
        </w:rPr>
        <w:t xml:space="preserve"> </w:t>
      </w:r>
      <w:r w:rsidRPr="00D63135">
        <w:rPr>
          <w:lang w:val="ru-RU"/>
        </w:rPr>
        <w:t>поручительств</w:t>
      </w:r>
    </w:p>
    <w:p w:rsidR="005466A9" w:rsidRPr="00D63135" w:rsidRDefault="00074F31">
      <w:pPr>
        <w:ind w:left="1093" w:right="659" w:hanging="430"/>
        <w:rPr>
          <w:b/>
          <w:sz w:val="28"/>
          <w:lang w:val="ru-RU"/>
        </w:rPr>
      </w:pPr>
      <w:r w:rsidRPr="00D63135">
        <w:rPr>
          <w:b/>
          <w:sz w:val="28"/>
          <w:lang w:val="ru-RU"/>
        </w:rPr>
        <w:t>и (или) независимых гарантий субъектам МСП и организациям, образующим инфраструктуру поддержки субъектов МСП</w:t>
      </w:r>
    </w:p>
    <w:p w:rsidR="005466A9" w:rsidRPr="00D63135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E3155A" w:rsidRPr="00E3155A" w:rsidRDefault="00E3155A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 w:rsidRPr="00E3155A">
        <w:rPr>
          <w:sz w:val="28"/>
          <w:szCs w:val="28"/>
          <w:lang w:val="ru-RU"/>
        </w:rPr>
        <w:t xml:space="preserve">Заемщик самостоятельно обращается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lang w:val="ru-RU"/>
        </w:rPr>
        <w:t>Финансовую организацию</w:t>
      </w:r>
      <w:r w:rsidRPr="00FD63AA">
        <w:rPr>
          <w:sz w:val="28"/>
          <w:szCs w:val="28"/>
          <w:lang w:val="ru-RU"/>
        </w:rPr>
        <w:t xml:space="preserve"> </w:t>
      </w:r>
      <w:r w:rsidRPr="00E3155A">
        <w:rPr>
          <w:sz w:val="28"/>
          <w:szCs w:val="28"/>
          <w:lang w:val="ru-RU"/>
        </w:rPr>
        <w:t>с заявкой на предоставление денежных средств в виде кредита/займа, на предоставление банковской гарантии</w:t>
      </w:r>
      <w:r>
        <w:rPr>
          <w:sz w:val="28"/>
          <w:szCs w:val="28"/>
          <w:lang w:val="ru-RU"/>
        </w:rPr>
        <w:t>.</w:t>
      </w:r>
    </w:p>
    <w:p w:rsidR="00E3155A" w:rsidRPr="00E3155A" w:rsidRDefault="00E3155A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>
        <w:rPr>
          <w:sz w:val="28"/>
          <w:szCs w:val="28"/>
          <w:lang w:val="ru-RU"/>
        </w:rPr>
        <w:t>Финансовая организация</w:t>
      </w:r>
      <w:r w:rsidRPr="00E3155A">
        <w:rPr>
          <w:sz w:val="28"/>
          <w:szCs w:val="28"/>
          <w:lang w:val="ru-RU"/>
        </w:rPr>
        <w:t xml:space="preserve"> самостоятельно, в соответствии с процедурой, установленной </w:t>
      </w:r>
      <w:r>
        <w:rPr>
          <w:sz w:val="28"/>
          <w:szCs w:val="28"/>
          <w:lang w:val="ru-RU"/>
        </w:rPr>
        <w:t>ее</w:t>
      </w:r>
      <w:r w:rsidRPr="00E3155A">
        <w:rPr>
          <w:sz w:val="28"/>
          <w:szCs w:val="28"/>
          <w:lang w:val="ru-RU"/>
        </w:rPr>
        <w:t xml:space="preserve"> внутренними нормативными документами, рассматривает заявку Заемщика, анализирует предоставленные им документы, финансовое состояние Заемщика, принимает решение о возможности его кредитования/предоставления ему займа, банковской гарантии, а также определяет величину необходимого обеспечения по данному договору</w:t>
      </w:r>
      <w:r>
        <w:rPr>
          <w:sz w:val="28"/>
          <w:szCs w:val="28"/>
          <w:lang w:val="ru-RU"/>
        </w:rPr>
        <w:t>.</w:t>
      </w:r>
    </w:p>
    <w:p w:rsidR="00E3155A" w:rsidRPr="00E3155A" w:rsidRDefault="00E3155A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 w:rsidRPr="00E3155A">
        <w:rPr>
          <w:sz w:val="28"/>
          <w:szCs w:val="28"/>
          <w:lang w:val="ru-RU"/>
        </w:rPr>
        <w:t xml:space="preserve">В случае если  обеспечения, предоставленного Заемщиком и/или третьими лицами за него, недостаточно, </w:t>
      </w:r>
      <w:r>
        <w:rPr>
          <w:sz w:val="28"/>
          <w:szCs w:val="28"/>
          <w:lang w:val="ru-RU"/>
        </w:rPr>
        <w:t>Финансовая организация</w:t>
      </w:r>
      <w:r w:rsidRPr="00E3155A">
        <w:rPr>
          <w:sz w:val="28"/>
          <w:szCs w:val="28"/>
          <w:lang w:val="ru-RU"/>
        </w:rPr>
        <w:t xml:space="preserve"> информирует Заемщика о возможности привлечения поручительства Фонда для обеспечения исполнения обязательств перед </w:t>
      </w:r>
      <w:r>
        <w:rPr>
          <w:sz w:val="28"/>
          <w:szCs w:val="28"/>
          <w:lang w:val="ru-RU"/>
        </w:rPr>
        <w:t>Финансовой организацией.</w:t>
      </w:r>
    </w:p>
    <w:p w:rsidR="00E3155A" w:rsidRDefault="006428B6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 w:rsidRPr="006428B6">
        <w:rPr>
          <w:sz w:val="28"/>
          <w:szCs w:val="28"/>
          <w:lang w:val="ru-RU"/>
        </w:rPr>
        <w:t xml:space="preserve">При согласии Заемщика воспользоваться поручительством Фонда </w:t>
      </w:r>
      <w:r>
        <w:rPr>
          <w:sz w:val="28"/>
          <w:szCs w:val="28"/>
          <w:lang w:val="ru-RU"/>
        </w:rPr>
        <w:t>Финансовая организация</w:t>
      </w:r>
      <w:r w:rsidRPr="006428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срок не позднее 2 (д</w:t>
      </w:r>
      <w:r w:rsidRPr="006428B6">
        <w:rPr>
          <w:sz w:val="28"/>
          <w:szCs w:val="28"/>
          <w:lang w:val="ru-RU"/>
        </w:rPr>
        <w:t>вух) рабочих дней с момента изъявления такого согласия направляет в Фонд заявку</w:t>
      </w:r>
      <w:r>
        <w:rPr>
          <w:sz w:val="28"/>
          <w:szCs w:val="28"/>
          <w:lang w:val="ru-RU"/>
        </w:rPr>
        <w:t xml:space="preserve"> </w:t>
      </w:r>
      <w:r w:rsidRPr="006428B6">
        <w:rPr>
          <w:sz w:val="28"/>
          <w:szCs w:val="28"/>
          <w:lang w:val="ru-RU"/>
        </w:rPr>
        <w:t xml:space="preserve"> на предоставление поручительства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(Приложение № 2)</w:t>
      </w:r>
      <w:r w:rsidRPr="006428B6">
        <w:rPr>
          <w:sz w:val="28"/>
          <w:szCs w:val="28"/>
          <w:lang w:val="ru-RU"/>
        </w:rPr>
        <w:t xml:space="preserve"> </w:t>
      </w:r>
      <w:r w:rsidRPr="00D63135">
        <w:rPr>
          <w:sz w:val="28"/>
          <w:lang w:val="ru-RU"/>
        </w:rPr>
        <w:t>с приложением документов, перечень которых устанавливается</w:t>
      </w:r>
      <w:r w:rsidRPr="00D63135">
        <w:rPr>
          <w:spacing w:val="-18"/>
          <w:sz w:val="28"/>
          <w:lang w:val="ru-RU"/>
        </w:rPr>
        <w:t xml:space="preserve"> </w:t>
      </w:r>
      <w:r>
        <w:rPr>
          <w:sz w:val="28"/>
          <w:lang w:val="ru-RU"/>
        </w:rPr>
        <w:t>Фондом</w:t>
      </w:r>
      <w:r>
        <w:rPr>
          <w:sz w:val="28"/>
          <w:szCs w:val="28"/>
          <w:lang w:val="ru-RU"/>
        </w:rPr>
        <w:t>.</w:t>
      </w:r>
    </w:p>
    <w:p w:rsidR="005466A9" w:rsidRPr="00D63135" w:rsidRDefault="002A6A5B">
      <w:pPr>
        <w:pStyle w:val="a4"/>
        <w:numPr>
          <w:ilvl w:val="1"/>
          <w:numId w:val="10"/>
        </w:numPr>
        <w:tabs>
          <w:tab w:val="left" w:pos="1254"/>
        </w:tabs>
        <w:spacing w:before="1"/>
        <w:ind w:right="105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на условиях субсидиарной ответственности предоставляет поручительства и (или) независимые гарантии по обязательствам субъектов МСП и (или) организаций инфраструктуры поддержки субъектов МСП, по договорам на ос</w:t>
      </w:r>
      <w:r w:rsidR="00F057A0">
        <w:rPr>
          <w:sz w:val="28"/>
          <w:lang w:val="ru-RU"/>
        </w:rPr>
        <w:t>новании заявок</w:t>
      </w:r>
      <w:r w:rsidR="006428B6">
        <w:rPr>
          <w:sz w:val="28"/>
          <w:lang w:val="ru-RU"/>
        </w:rPr>
        <w:t xml:space="preserve"> и документов</w:t>
      </w:r>
      <w:r w:rsidR="00F057A0">
        <w:rPr>
          <w:sz w:val="28"/>
          <w:lang w:val="ru-RU"/>
        </w:rPr>
        <w:t>, поступивших от Ф</w:t>
      </w:r>
      <w:r w:rsidR="00074F31" w:rsidRPr="00D63135">
        <w:rPr>
          <w:sz w:val="28"/>
          <w:lang w:val="ru-RU"/>
        </w:rPr>
        <w:t>инансовых организаций.</w:t>
      </w:r>
    </w:p>
    <w:p w:rsidR="005466A9" w:rsidRPr="00A648C4" w:rsidRDefault="002779E7" w:rsidP="00A648C4">
      <w:pPr>
        <w:pStyle w:val="a4"/>
        <w:numPr>
          <w:ilvl w:val="1"/>
          <w:numId w:val="10"/>
        </w:numPr>
        <w:tabs>
          <w:tab w:val="left" w:pos="1156"/>
        </w:tabs>
        <w:ind w:right="108" w:firstLine="540"/>
        <w:rPr>
          <w:sz w:val="28"/>
          <w:szCs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проводит в отношении поступивших заявок на предоставление поручительства и (или) независимой гарантии оценку правоспособности </w:t>
      </w:r>
      <w:r w:rsidR="006428B6">
        <w:rPr>
          <w:sz w:val="28"/>
          <w:lang w:val="ru-RU"/>
        </w:rPr>
        <w:t>Заемщиков</w:t>
      </w:r>
      <w:r w:rsidR="00074F31" w:rsidRPr="00D63135">
        <w:rPr>
          <w:sz w:val="28"/>
          <w:lang w:val="ru-RU"/>
        </w:rPr>
        <w:t xml:space="preserve"> и (или) лиц, обеспечивающих исполнение обязательств </w:t>
      </w:r>
      <w:r w:rsidR="006428B6">
        <w:rPr>
          <w:sz w:val="28"/>
          <w:lang w:val="ru-RU"/>
        </w:rPr>
        <w:t>Заемщиков</w:t>
      </w:r>
      <w:r w:rsidR="00074F31" w:rsidRPr="00D63135">
        <w:rPr>
          <w:sz w:val="28"/>
          <w:lang w:val="ru-RU"/>
        </w:rPr>
        <w:t xml:space="preserve">, проверку деловой репутации, оценку риска возникновения у </w:t>
      </w:r>
      <w:r>
        <w:rPr>
          <w:sz w:val="28"/>
          <w:lang w:val="ru-RU"/>
        </w:rPr>
        <w:t>Фонда</w:t>
      </w:r>
      <w:r w:rsidR="00074F31" w:rsidRPr="00D63135">
        <w:rPr>
          <w:sz w:val="28"/>
          <w:lang w:val="ru-RU"/>
        </w:rPr>
        <w:t xml:space="preserve"> потерь (убытков) вследствие неисполнения, несвоевременного</w:t>
      </w:r>
      <w:r w:rsidR="00FD63AA">
        <w:rPr>
          <w:sz w:val="28"/>
          <w:lang w:val="ru-RU"/>
        </w:rPr>
        <w:t>,</w:t>
      </w:r>
      <w:r w:rsidR="00074F31" w:rsidRPr="00D63135">
        <w:rPr>
          <w:sz w:val="28"/>
          <w:lang w:val="ru-RU"/>
        </w:rPr>
        <w:t xml:space="preserve"> либо неполного исполнения </w:t>
      </w:r>
      <w:r w:rsidR="006428B6">
        <w:rPr>
          <w:sz w:val="28"/>
          <w:lang w:val="ru-RU"/>
        </w:rPr>
        <w:t>Заемщиками</w:t>
      </w:r>
      <w:r w:rsidR="00074F31" w:rsidRPr="00D63135">
        <w:rPr>
          <w:sz w:val="28"/>
          <w:lang w:val="ru-RU"/>
        </w:rPr>
        <w:t xml:space="preserve"> обязательств, в обеспечение исполнения которых выдано </w:t>
      </w:r>
      <w:r w:rsidR="00074F31" w:rsidRPr="00A648C4">
        <w:rPr>
          <w:sz w:val="28"/>
          <w:szCs w:val="28"/>
          <w:lang w:val="ru-RU"/>
        </w:rPr>
        <w:t>поручительство и</w:t>
      </w:r>
      <w:r w:rsidR="00A648C4">
        <w:rPr>
          <w:sz w:val="28"/>
          <w:szCs w:val="28"/>
          <w:lang w:val="ru-RU"/>
        </w:rPr>
        <w:t xml:space="preserve"> </w:t>
      </w:r>
      <w:r w:rsidR="00074F31" w:rsidRPr="00A648C4">
        <w:rPr>
          <w:sz w:val="28"/>
          <w:szCs w:val="28"/>
          <w:lang w:val="ru-RU"/>
        </w:rPr>
        <w:t>(или) независимая гарантия (далее - кредитный риск).</w:t>
      </w:r>
    </w:p>
    <w:p w:rsidR="005466A9" w:rsidRPr="00D63135" w:rsidRDefault="00074F31">
      <w:pPr>
        <w:pStyle w:val="a4"/>
        <w:numPr>
          <w:ilvl w:val="1"/>
          <w:numId w:val="10"/>
        </w:numPr>
        <w:tabs>
          <w:tab w:val="left" w:pos="1322"/>
        </w:tabs>
        <w:spacing w:before="2"/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Подразделение (сотрудник), осуществляющие в </w:t>
      </w:r>
      <w:r w:rsidR="002779E7">
        <w:rPr>
          <w:sz w:val="28"/>
          <w:lang w:val="ru-RU"/>
        </w:rPr>
        <w:t>Фонде</w:t>
      </w:r>
      <w:r w:rsidRPr="00D63135">
        <w:rPr>
          <w:sz w:val="28"/>
          <w:lang w:val="ru-RU"/>
        </w:rPr>
        <w:t xml:space="preserve"> анализ кредитных рисков, действует независимо от деятельности подразделений, осуществляющих операции, подверженные риску, и их учет и находится в непосредственном подчинении Директор</w:t>
      </w:r>
      <w:r w:rsidR="002779E7">
        <w:rPr>
          <w:sz w:val="28"/>
          <w:lang w:val="ru-RU"/>
        </w:rPr>
        <w:t>а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Фонда.</w:t>
      </w:r>
      <w:r w:rsidR="00F74635">
        <w:rPr>
          <w:sz w:val="28"/>
          <w:lang w:val="ru-RU"/>
        </w:rPr>
        <w:t xml:space="preserve"> </w:t>
      </w:r>
      <w:r w:rsidR="00FD63AA">
        <w:rPr>
          <w:sz w:val="28"/>
          <w:lang w:val="ru-RU"/>
        </w:rPr>
        <w:t xml:space="preserve">При численности </w:t>
      </w:r>
      <w:r w:rsidR="00FD63AA">
        <w:rPr>
          <w:sz w:val="28"/>
          <w:lang w:val="ru-RU"/>
        </w:rPr>
        <w:lastRenderedPageBreak/>
        <w:t>сотрудников Фонда менее 8 (восьми) человек</w:t>
      </w:r>
      <w:r w:rsidR="00DC746A">
        <w:rPr>
          <w:sz w:val="28"/>
          <w:lang w:val="ru-RU"/>
        </w:rPr>
        <w:t>, обязанность по осуществлению</w:t>
      </w:r>
      <w:r w:rsidR="00FD63AA">
        <w:rPr>
          <w:sz w:val="28"/>
          <w:lang w:val="ru-RU"/>
        </w:rPr>
        <w:t xml:space="preserve"> анализа кредитных рисков по поступившим заявкам может быть возложена на Директора Фонда или его заместителя.</w:t>
      </w:r>
    </w:p>
    <w:p w:rsidR="005466A9" w:rsidRPr="00D63135" w:rsidRDefault="00074F31">
      <w:pPr>
        <w:pStyle w:val="a4"/>
        <w:numPr>
          <w:ilvl w:val="1"/>
          <w:numId w:val="10"/>
        </w:numPr>
        <w:tabs>
          <w:tab w:val="left" w:pos="1276"/>
        </w:tabs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Сроки рассмотрения заявок </w:t>
      </w:r>
      <w:r w:rsidR="002779E7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при условии комплектности документов, определенной </w:t>
      </w:r>
      <w:r w:rsidR="008273B5">
        <w:rPr>
          <w:sz w:val="28"/>
          <w:lang w:val="ru-RU"/>
        </w:rPr>
        <w:t xml:space="preserve">Советом </w:t>
      </w:r>
      <w:r w:rsidR="002779E7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или Директором Фонда, и времени предоставления заявки до 11 часов 00 минут местного времени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составляют: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968"/>
        </w:tabs>
        <w:ind w:right="114" w:firstLine="540"/>
        <w:rPr>
          <w:sz w:val="28"/>
          <w:lang w:val="ru-RU"/>
        </w:rPr>
      </w:pPr>
      <w:r w:rsidRPr="00D63135">
        <w:rPr>
          <w:sz w:val="28"/>
          <w:lang w:val="ru-RU"/>
        </w:rPr>
        <w:t>3 (три) рабочих дня для заявок, по которым размер поручительства и (или) независимой гарантии не превышает 5 млн.</w:t>
      </w:r>
      <w:r w:rsidRPr="00D63135">
        <w:rPr>
          <w:spacing w:val="-2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96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5 (пять) рабочих дней для заявок, по которым размер поручительства  и (или) независимой гарантии составляет от 5 млн. до 25 млн.</w:t>
      </w:r>
      <w:r w:rsidRPr="00D63135">
        <w:rPr>
          <w:spacing w:val="-2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рублей;</w:t>
      </w:r>
    </w:p>
    <w:p w:rsidR="005466A9" w:rsidRPr="00D63135" w:rsidRDefault="00074F31">
      <w:pPr>
        <w:pStyle w:val="a4"/>
        <w:numPr>
          <w:ilvl w:val="0"/>
          <w:numId w:val="9"/>
        </w:numPr>
        <w:tabs>
          <w:tab w:val="left" w:pos="1143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10 (десять) рабочих дней для заявок, по которым размер поручительства и (или) независимой гарантии составляет свыше 25 млн. рублей.</w:t>
      </w:r>
    </w:p>
    <w:p w:rsidR="005466A9" w:rsidRDefault="00074F31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D63135">
        <w:rPr>
          <w:sz w:val="28"/>
          <w:lang w:val="ru-RU"/>
        </w:rPr>
        <w:t>Срок, установленный в пункте 7.</w:t>
      </w:r>
      <w:r w:rsidR="00DC746A">
        <w:rPr>
          <w:sz w:val="28"/>
          <w:lang w:val="ru-RU"/>
        </w:rPr>
        <w:t>8</w:t>
      </w:r>
      <w:r w:rsidRPr="00D63135">
        <w:rPr>
          <w:sz w:val="28"/>
          <w:lang w:val="ru-RU"/>
        </w:rPr>
        <w:t xml:space="preserve">. настоящего Порядка может быть продлен по решению </w:t>
      </w:r>
      <w:r w:rsidRPr="002779E7">
        <w:rPr>
          <w:sz w:val="28"/>
          <w:lang w:val="ru-RU"/>
        </w:rPr>
        <w:t>Директора</w:t>
      </w:r>
      <w:r w:rsidR="002779E7">
        <w:rPr>
          <w:sz w:val="28"/>
          <w:lang w:val="ru-RU"/>
        </w:rPr>
        <w:t xml:space="preserve"> Фонда</w:t>
      </w:r>
      <w:r w:rsidRPr="002779E7">
        <w:rPr>
          <w:sz w:val="28"/>
          <w:lang w:val="ru-RU"/>
        </w:rPr>
        <w:t xml:space="preserve"> в случае наличия обстоятельств, не зависящих от</w:t>
      </w:r>
      <w:r w:rsidRPr="002779E7">
        <w:rPr>
          <w:spacing w:val="-4"/>
          <w:sz w:val="28"/>
          <w:lang w:val="ru-RU"/>
        </w:rPr>
        <w:t xml:space="preserve"> </w:t>
      </w:r>
      <w:r w:rsidR="002779E7">
        <w:rPr>
          <w:sz w:val="28"/>
          <w:lang w:val="ru-RU"/>
        </w:rPr>
        <w:t>Фонда</w:t>
      </w:r>
      <w:r w:rsidRPr="002779E7">
        <w:rPr>
          <w:sz w:val="28"/>
          <w:lang w:val="ru-RU"/>
        </w:rPr>
        <w:t>.</w:t>
      </w:r>
    </w:p>
    <w:p w:rsidR="00FD63AA" w:rsidRPr="00FD63AA" w:rsidRDefault="00FD63AA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FD63AA">
        <w:rPr>
          <w:sz w:val="28"/>
          <w:szCs w:val="28"/>
          <w:lang w:val="ru-RU"/>
        </w:rPr>
        <w:t>Решение о предоставлении Фондом поручительства</w:t>
      </w:r>
      <w:r>
        <w:rPr>
          <w:sz w:val="28"/>
          <w:szCs w:val="28"/>
          <w:lang w:val="ru-RU"/>
        </w:rPr>
        <w:t xml:space="preserve"> </w:t>
      </w:r>
      <w:r w:rsidRPr="00D63135">
        <w:rPr>
          <w:sz w:val="28"/>
          <w:lang w:val="ru-RU"/>
        </w:rPr>
        <w:t>и (или) независимой гарантии</w:t>
      </w:r>
      <w:r w:rsidRPr="00FD63AA">
        <w:rPr>
          <w:sz w:val="28"/>
          <w:szCs w:val="28"/>
          <w:lang w:val="ru-RU"/>
        </w:rPr>
        <w:t xml:space="preserve"> производится по результатам проведения всестороннего анализа его текущей финансово-хозяйственной деятельности с вынесением мотивированного </w:t>
      </w:r>
      <w:r w:rsidR="00E3155A">
        <w:rPr>
          <w:sz w:val="28"/>
          <w:szCs w:val="28"/>
          <w:lang w:val="ru-RU"/>
        </w:rPr>
        <w:t>заключения</w:t>
      </w:r>
      <w:r w:rsidRPr="00FD63AA">
        <w:rPr>
          <w:sz w:val="28"/>
          <w:szCs w:val="28"/>
          <w:lang w:val="ru-RU"/>
        </w:rPr>
        <w:t xml:space="preserve"> о предоставлении (отказе в предоставлении) поручительства Фонда</w:t>
      </w:r>
      <w:r w:rsidR="00E3155A">
        <w:rPr>
          <w:sz w:val="28"/>
          <w:szCs w:val="28"/>
          <w:lang w:val="ru-RU"/>
        </w:rPr>
        <w:t xml:space="preserve">. Фонд </w:t>
      </w:r>
      <w:r w:rsidRPr="00FD63AA">
        <w:rPr>
          <w:sz w:val="28"/>
          <w:szCs w:val="28"/>
          <w:lang w:val="ru-RU"/>
        </w:rPr>
        <w:t>письменно</w:t>
      </w:r>
      <w:r w:rsidR="00E3155A">
        <w:rPr>
          <w:sz w:val="28"/>
          <w:szCs w:val="28"/>
          <w:lang w:val="ru-RU"/>
        </w:rPr>
        <w:t xml:space="preserve"> информирует</w:t>
      </w:r>
      <w:r w:rsidRPr="00FD63AA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>Ф</w:t>
      </w:r>
      <w:r w:rsidR="00E3155A">
        <w:rPr>
          <w:sz w:val="28"/>
          <w:lang w:val="ru-RU"/>
        </w:rPr>
        <w:t>инансовую организацию</w:t>
      </w:r>
      <w:r w:rsidRPr="00FD63AA">
        <w:rPr>
          <w:sz w:val="28"/>
          <w:szCs w:val="28"/>
          <w:lang w:val="ru-RU"/>
        </w:rPr>
        <w:t xml:space="preserve"> о</w:t>
      </w:r>
      <w:r w:rsidR="00E3155A">
        <w:rPr>
          <w:sz w:val="28"/>
          <w:szCs w:val="28"/>
          <w:lang w:val="ru-RU"/>
        </w:rPr>
        <w:t xml:space="preserve"> принятом решении в течение 3 (т</w:t>
      </w:r>
      <w:r w:rsidRPr="00FD63AA">
        <w:rPr>
          <w:sz w:val="28"/>
          <w:szCs w:val="28"/>
          <w:lang w:val="ru-RU"/>
        </w:rPr>
        <w:t>рех) рабочих дней со дня принятия решения</w:t>
      </w:r>
      <w:r>
        <w:rPr>
          <w:sz w:val="28"/>
          <w:szCs w:val="28"/>
          <w:lang w:val="ru-RU"/>
        </w:rPr>
        <w:t>.</w:t>
      </w:r>
    </w:p>
    <w:p w:rsidR="00FD63AA" w:rsidRPr="008D3970" w:rsidRDefault="006428B6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>
        <w:rPr>
          <w:sz w:val="28"/>
          <w:lang w:val="ru-RU"/>
        </w:rPr>
        <w:t xml:space="preserve">Решения </w:t>
      </w:r>
      <w:r w:rsidR="008D3970">
        <w:rPr>
          <w:sz w:val="28"/>
          <w:lang w:val="ru-RU"/>
        </w:rPr>
        <w:t xml:space="preserve">о предоставлении </w:t>
      </w:r>
      <w:r w:rsidR="008D3970" w:rsidRPr="00FD63AA">
        <w:rPr>
          <w:sz w:val="28"/>
          <w:szCs w:val="28"/>
          <w:lang w:val="ru-RU"/>
        </w:rPr>
        <w:t>(отказе в предоставлении) поручительства Фонда</w:t>
      </w:r>
      <w:r w:rsidR="008D3970">
        <w:rPr>
          <w:sz w:val="28"/>
          <w:szCs w:val="28"/>
          <w:lang w:val="ru-RU"/>
        </w:rPr>
        <w:t xml:space="preserve"> принимаются коллегиально кредитным комитетом Фонда, состоящим из сотрудников Фонда, простым большинством голосов. По результатам проведения кредитного комитета составляется Протокол с </w:t>
      </w:r>
      <w:r w:rsidR="008D3970" w:rsidRPr="0009564A">
        <w:rPr>
          <w:sz w:val="28"/>
          <w:szCs w:val="28"/>
          <w:lang w:val="ru-RU"/>
        </w:rPr>
        <w:t>фиксацией даты, времени</w:t>
      </w:r>
      <w:r w:rsidR="0009564A">
        <w:rPr>
          <w:sz w:val="28"/>
          <w:szCs w:val="28"/>
          <w:lang w:val="ru-RU"/>
        </w:rPr>
        <w:t xml:space="preserve">, </w:t>
      </w:r>
      <w:r w:rsidR="008D3970" w:rsidRPr="0009564A">
        <w:rPr>
          <w:sz w:val="28"/>
          <w:szCs w:val="28"/>
          <w:lang w:val="ru-RU"/>
        </w:rPr>
        <w:t>принятого решения по заявке</w:t>
      </w:r>
      <w:r w:rsidR="0009564A" w:rsidRPr="0009564A">
        <w:rPr>
          <w:sz w:val="28"/>
          <w:szCs w:val="28"/>
          <w:lang w:val="ru-RU"/>
        </w:rPr>
        <w:t xml:space="preserve"> и </w:t>
      </w:r>
      <w:r w:rsidR="0009564A" w:rsidRPr="0009564A">
        <w:rPr>
          <w:sz w:val="28"/>
          <w:lang w:val="ru-RU"/>
        </w:rPr>
        <w:t>размера вознаграждения</w:t>
      </w:r>
      <w:r w:rsidR="0009564A">
        <w:rPr>
          <w:sz w:val="28"/>
          <w:lang w:val="ru-RU"/>
        </w:rPr>
        <w:t xml:space="preserve"> (в случае положительного решения)</w:t>
      </w:r>
      <w:r w:rsidR="0009564A" w:rsidRPr="0009564A">
        <w:rPr>
          <w:sz w:val="28"/>
          <w:lang w:val="ru-RU"/>
        </w:rPr>
        <w:t xml:space="preserve"> за предоставление поручительства и (или)  независимой  гарантии</w:t>
      </w:r>
      <w:r w:rsidR="008D3970" w:rsidRPr="0009564A">
        <w:rPr>
          <w:sz w:val="28"/>
          <w:szCs w:val="28"/>
          <w:lang w:val="ru-RU"/>
        </w:rPr>
        <w:t>.</w:t>
      </w:r>
    </w:p>
    <w:p w:rsidR="008D3970" w:rsidRPr="002779E7" w:rsidRDefault="008D3970">
      <w:pPr>
        <w:pStyle w:val="a4"/>
        <w:numPr>
          <w:ilvl w:val="1"/>
          <w:numId w:val="10"/>
        </w:numPr>
        <w:tabs>
          <w:tab w:val="left" w:pos="1151"/>
        </w:tabs>
        <w:ind w:right="113" w:firstLine="540"/>
        <w:rPr>
          <w:sz w:val="28"/>
          <w:lang w:val="ru-RU"/>
        </w:rPr>
      </w:pPr>
      <w:r w:rsidRPr="008D3970">
        <w:rPr>
          <w:sz w:val="28"/>
          <w:szCs w:val="28"/>
          <w:lang w:val="ru-RU"/>
        </w:rPr>
        <w:t>При положительном решении кредитного комитета Фонда и</w:t>
      </w:r>
      <w:r>
        <w:rPr>
          <w:sz w:val="28"/>
          <w:szCs w:val="28"/>
          <w:lang w:val="ru-RU"/>
        </w:rPr>
        <w:t xml:space="preserve"> положительного решения Финансовой организации по заявке</w:t>
      </w:r>
      <w:r w:rsidRPr="008D3970">
        <w:rPr>
          <w:sz w:val="28"/>
          <w:szCs w:val="28"/>
          <w:lang w:val="ru-RU"/>
        </w:rPr>
        <w:t xml:space="preserve">, Фонд заключает договор поручительства с </w:t>
      </w:r>
      <w:r>
        <w:rPr>
          <w:sz w:val="28"/>
          <w:szCs w:val="28"/>
          <w:lang w:val="ru-RU"/>
        </w:rPr>
        <w:t>Финансовой организацией</w:t>
      </w:r>
      <w:r w:rsidRPr="008D3970">
        <w:rPr>
          <w:sz w:val="28"/>
          <w:szCs w:val="28"/>
          <w:lang w:val="ru-RU"/>
        </w:rPr>
        <w:t xml:space="preserve"> и Заемщиком</w:t>
      </w:r>
      <w:r>
        <w:rPr>
          <w:sz w:val="28"/>
          <w:szCs w:val="28"/>
          <w:lang w:val="ru-RU"/>
        </w:rPr>
        <w:t>.</w:t>
      </w:r>
    </w:p>
    <w:p w:rsidR="005466A9" w:rsidRPr="002779E7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Pr="00D63135" w:rsidRDefault="00074F31" w:rsidP="007B7F3F">
      <w:pPr>
        <w:pStyle w:val="1"/>
        <w:numPr>
          <w:ilvl w:val="0"/>
          <w:numId w:val="31"/>
        </w:numPr>
        <w:tabs>
          <w:tab w:val="left" w:pos="1134"/>
        </w:tabs>
        <w:spacing w:line="242" w:lineRule="auto"/>
        <w:ind w:right="788" w:hanging="16"/>
        <w:jc w:val="center"/>
        <w:rPr>
          <w:lang w:val="ru-RU"/>
        </w:rPr>
      </w:pPr>
      <w:r w:rsidRPr="00D63135">
        <w:rPr>
          <w:lang w:val="ru-RU"/>
        </w:rPr>
        <w:t>Порядок расчета вознаграждения за предоставление</w:t>
      </w:r>
      <w:r w:rsidRPr="00D63135">
        <w:rPr>
          <w:spacing w:val="-18"/>
          <w:lang w:val="ru-RU"/>
        </w:rPr>
        <w:t xml:space="preserve"> </w:t>
      </w:r>
      <w:r w:rsidR="00596376">
        <w:rPr>
          <w:lang w:val="ru-RU"/>
        </w:rPr>
        <w:t>Фондом</w:t>
      </w:r>
      <w:r w:rsidRPr="00D63135">
        <w:rPr>
          <w:lang w:val="ru-RU"/>
        </w:rPr>
        <w:t xml:space="preserve"> поручительств и (или) независимых</w:t>
      </w:r>
      <w:r w:rsidR="00596376">
        <w:rPr>
          <w:spacing w:val="-13"/>
          <w:lang w:val="ru-RU"/>
        </w:rPr>
        <w:t xml:space="preserve"> </w:t>
      </w:r>
      <w:r w:rsidRPr="00D63135">
        <w:rPr>
          <w:lang w:val="ru-RU"/>
        </w:rPr>
        <w:t>гарантий</w:t>
      </w:r>
    </w:p>
    <w:p w:rsidR="005466A9" w:rsidRPr="00D63135" w:rsidRDefault="005466A9">
      <w:pPr>
        <w:pStyle w:val="a3"/>
        <w:spacing w:before="3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202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Вознаграждение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за предоставляемое поручительство и (или) независимую гарантию определяется путем умножения объема (суммы) предоставляемого поручительства и (или) независимой гарантии на ставку вознаграждения выраженную в процентах годовых и предполагаемое количество дней использования поручительства и (или) независимой </w:t>
      </w:r>
      <w:r w:rsidRPr="00D63135">
        <w:rPr>
          <w:sz w:val="28"/>
          <w:lang w:val="ru-RU"/>
        </w:rPr>
        <w:lastRenderedPageBreak/>
        <w:t xml:space="preserve">гарантии, деленное на действительное число календарных дней в году (365 или 366 дней соответственно). </w:t>
      </w:r>
      <w:r w:rsidR="00A71E78">
        <w:rPr>
          <w:sz w:val="28"/>
          <w:lang w:val="ru-RU"/>
        </w:rPr>
        <w:t>В случае</w:t>
      </w:r>
      <w:r w:rsidRPr="00D63135">
        <w:rPr>
          <w:sz w:val="28"/>
          <w:lang w:val="ru-RU"/>
        </w:rPr>
        <w:t>,</w:t>
      </w:r>
      <w:r w:rsidR="00A71E78">
        <w:rPr>
          <w:sz w:val="28"/>
          <w:lang w:val="ru-RU"/>
        </w:rPr>
        <w:t xml:space="preserve"> если Фонд является плательщиком</w:t>
      </w:r>
      <w:r w:rsidRPr="00D63135">
        <w:rPr>
          <w:sz w:val="28"/>
          <w:lang w:val="ru-RU"/>
        </w:rPr>
        <w:t xml:space="preserve"> налога на добавленную стоимость (НДС), в стоимость поручительства и (или) независимой гарантии включается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НДС.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446"/>
        </w:tabs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>Минимальная ставка вознаграждения за предоставление поручительства и (или) независимой гарантии устанавливается на уровне 0,5% годовых от суммы предоставляемого поручительства и (или) независимой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403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Максимальный размер вознаграждения за предоставление поручительства и (или) независимой гарантии не должен превышать 3% годовых от суммы предоставляемого поручительства и (или) независимой 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302"/>
        </w:tabs>
        <w:spacing w:before="2"/>
        <w:ind w:right="106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При установлении ставки вознаграждения за предоставление поручительства и (или) независимой гарантии </w:t>
      </w:r>
      <w:r w:rsidR="00A71E78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применяет шаг между ставками в размере 0,25 процентного</w:t>
      </w:r>
      <w:r w:rsidRPr="00D63135">
        <w:rPr>
          <w:spacing w:val="-12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пункта.</w:t>
      </w:r>
    </w:p>
    <w:p w:rsidR="005466A9" w:rsidRPr="0009564A" w:rsidRDefault="005D439A" w:rsidP="00A648C4">
      <w:pPr>
        <w:pStyle w:val="a4"/>
        <w:numPr>
          <w:ilvl w:val="1"/>
          <w:numId w:val="8"/>
        </w:numPr>
        <w:tabs>
          <w:tab w:val="left" w:pos="1165"/>
        </w:tabs>
        <w:ind w:right="105" w:firstLine="540"/>
        <w:rPr>
          <w:sz w:val="28"/>
          <w:szCs w:val="28"/>
          <w:lang w:val="ru-RU"/>
        </w:rPr>
      </w:pPr>
      <w:r w:rsidRPr="0009564A">
        <w:rPr>
          <w:sz w:val="28"/>
          <w:lang w:val="ru-RU"/>
        </w:rPr>
        <w:t xml:space="preserve">Конкретный размер </w:t>
      </w:r>
      <w:r w:rsidR="00074F31" w:rsidRPr="0009564A">
        <w:rPr>
          <w:sz w:val="28"/>
          <w:lang w:val="ru-RU"/>
        </w:rPr>
        <w:t xml:space="preserve">вознаграждения за предоставление поручительства и (или)  независимой  гарантии  </w:t>
      </w:r>
      <w:r w:rsidRPr="0009564A">
        <w:rPr>
          <w:sz w:val="28"/>
          <w:lang w:val="ru-RU"/>
        </w:rPr>
        <w:t xml:space="preserve">Фонда, выплачиваемого Заемщиком Поручителю, определяется в соответствии с решением кредитного комитета Фонда и </w:t>
      </w:r>
      <w:r w:rsidR="00074F31" w:rsidRPr="0009564A">
        <w:rPr>
          <w:sz w:val="28"/>
          <w:lang w:val="ru-RU"/>
        </w:rPr>
        <w:t xml:space="preserve">утверждается  </w:t>
      </w:r>
      <w:r w:rsidRPr="0009564A">
        <w:rPr>
          <w:sz w:val="28"/>
          <w:lang w:val="ru-RU"/>
        </w:rPr>
        <w:t>Советом</w:t>
      </w:r>
      <w:r w:rsidR="00A648C4" w:rsidRPr="0009564A">
        <w:rPr>
          <w:sz w:val="28"/>
          <w:lang w:val="ru-RU"/>
        </w:rPr>
        <w:t xml:space="preserve"> </w:t>
      </w:r>
      <w:r w:rsidR="008857AB" w:rsidRPr="0009564A">
        <w:rPr>
          <w:sz w:val="28"/>
          <w:lang w:val="ru-RU"/>
        </w:rPr>
        <w:t>Фонда</w:t>
      </w:r>
      <w:r w:rsidR="00074F31" w:rsidRPr="0009564A">
        <w:rPr>
          <w:spacing w:val="49"/>
          <w:sz w:val="28"/>
          <w:lang w:val="ru-RU"/>
        </w:rPr>
        <w:t xml:space="preserve"> </w:t>
      </w:r>
      <w:r w:rsidR="00074F31" w:rsidRPr="0009564A">
        <w:rPr>
          <w:sz w:val="28"/>
          <w:lang w:val="ru-RU"/>
        </w:rPr>
        <w:t>или</w:t>
      </w:r>
      <w:r w:rsidR="00A648C4" w:rsidRPr="0009564A">
        <w:rPr>
          <w:sz w:val="28"/>
          <w:lang w:val="ru-RU"/>
        </w:rPr>
        <w:t xml:space="preserve"> </w:t>
      </w:r>
      <w:r w:rsidRPr="0009564A">
        <w:rPr>
          <w:sz w:val="28"/>
          <w:szCs w:val="28"/>
          <w:lang w:val="ru-RU"/>
        </w:rPr>
        <w:t>Директором</w:t>
      </w:r>
      <w:r w:rsidR="00074F31" w:rsidRPr="0009564A">
        <w:rPr>
          <w:sz w:val="28"/>
          <w:szCs w:val="28"/>
          <w:lang w:val="ru-RU"/>
        </w:rPr>
        <w:t xml:space="preserve"> Фонда.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274"/>
        </w:tabs>
        <w:spacing w:before="2"/>
        <w:ind w:right="108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Порядок и сроки уплаты вознаграждения за предоставляемое поручительство и (или) независимую гарантию устанавливаются </w:t>
      </w:r>
      <w:r w:rsidR="00341A33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самостоятельно и отражаются в заключаемых договорах поручительства и (или) независимой</w:t>
      </w:r>
      <w:r w:rsidRPr="00D63135">
        <w:rPr>
          <w:spacing w:val="-1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гарантии.</w:t>
      </w:r>
    </w:p>
    <w:p w:rsidR="005466A9" w:rsidRPr="00D63135" w:rsidRDefault="00074F31">
      <w:pPr>
        <w:pStyle w:val="a4"/>
        <w:numPr>
          <w:ilvl w:val="1"/>
          <w:numId w:val="8"/>
        </w:numPr>
        <w:tabs>
          <w:tab w:val="left" w:pos="1170"/>
        </w:tabs>
        <w:ind w:right="103" w:firstLine="540"/>
        <w:rPr>
          <w:sz w:val="28"/>
          <w:lang w:val="ru-RU"/>
        </w:rPr>
      </w:pPr>
      <w:r w:rsidRPr="00D63135">
        <w:rPr>
          <w:sz w:val="28"/>
          <w:lang w:val="ru-RU"/>
        </w:rPr>
        <w:t>При сумме поручительства и (или) независимой гарантии более 50 млн. рублей вознаграждение за поручительство и (или) независимую гарантию по заявлению заемщика (лизингополучателя) или финансовой организации подлежит ежегодному пересчету исходя из суммы обязательств субъекта МСП и (или) организации инфраструктуры поддержки</w:t>
      </w:r>
      <w:r w:rsidR="005D439A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по состоянию на дату начала следующего финансового</w:t>
      </w:r>
      <w:r w:rsidRPr="00D63135">
        <w:rPr>
          <w:spacing w:val="-13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5466A9">
      <w:pPr>
        <w:pStyle w:val="a3"/>
        <w:spacing w:before="4"/>
        <w:ind w:left="0" w:firstLine="0"/>
        <w:jc w:val="left"/>
        <w:rPr>
          <w:lang w:val="ru-RU"/>
        </w:rPr>
      </w:pPr>
    </w:p>
    <w:p w:rsidR="005466A9" w:rsidRDefault="00074F31" w:rsidP="000A139E">
      <w:pPr>
        <w:pStyle w:val="1"/>
        <w:numPr>
          <w:ilvl w:val="0"/>
          <w:numId w:val="31"/>
        </w:numPr>
        <w:tabs>
          <w:tab w:val="left" w:pos="2556"/>
        </w:tabs>
        <w:ind w:left="2555" w:hanging="451"/>
      </w:pPr>
      <w:r>
        <w:t>Порядок формирования резервов</w:t>
      </w:r>
      <w:r>
        <w:rPr>
          <w:spacing w:val="-12"/>
        </w:rPr>
        <w:t xml:space="preserve"> </w:t>
      </w:r>
      <w:r w:rsidR="00A71E78">
        <w:rPr>
          <w:lang w:val="ru-RU"/>
        </w:rPr>
        <w:t>Фонда</w:t>
      </w:r>
    </w:p>
    <w:p w:rsidR="005466A9" w:rsidRDefault="005466A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264"/>
        </w:tabs>
        <w:ind w:right="105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В целях формирования полной и достоверной информации о деятельности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и ее имущественном положении </w:t>
      </w:r>
      <w:r w:rsidR="00A71E78">
        <w:rPr>
          <w:sz w:val="28"/>
          <w:lang w:val="ru-RU"/>
        </w:rPr>
        <w:t>Фонд создает резервы по долгам с не</w:t>
      </w:r>
      <w:r w:rsidRPr="00D63135">
        <w:rPr>
          <w:sz w:val="28"/>
          <w:lang w:val="ru-RU"/>
        </w:rPr>
        <w:t>погашенной в срок дебиторской задолженностью или с дебиторской задолженностью, которая с высокой степенью вероятности не будет погашена в срок, по обязательствам субъектов МСП и (или) организаций инфраструктуры 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, в обеспечение исполнения которых выдано поручительство и (или) независимая гарантия </w:t>
      </w:r>
      <w:r w:rsidR="00A71E78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(далее - сомнительные</w:t>
      </w:r>
      <w:r w:rsidRPr="00D63135">
        <w:rPr>
          <w:spacing w:val="-8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долги).</w:t>
      </w:r>
    </w:p>
    <w:p w:rsidR="005466A9" w:rsidRPr="00D63135" w:rsidRDefault="00074F31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 xml:space="preserve">Резерв по сомнительным долгам создается для отражения фактов деятельности </w:t>
      </w:r>
      <w:r w:rsidR="00A71E78">
        <w:rPr>
          <w:lang w:val="ru-RU"/>
        </w:rPr>
        <w:t>Фонда</w:t>
      </w:r>
      <w:r w:rsidRPr="00D63135">
        <w:rPr>
          <w:lang w:val="ru-RU"/>
        </w:rPr>
        <w:t xml:space="preserve">, связанных с исполнением обязательств по предоставленным поручительствам и (или) независимым гарантиям, в случае </w:t>
      </w:r>
      <w:r w:rsidRPr="00D63135">
        <w:rPr>
          <w:lang w:val="ru-RU"/>
        </w:rPr>
        <w:lastRenderedPageBreak/>
        <w:t>признания дебиторской задолженности, возникшей в результате выплаты финансовой организации, сомнительной.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80"/>
        </w:tabs>
        <w:ind w:right="112" w:firstLine="540"/>
        <w:rPr>
          <w:sz w:val="28"/>
          <w:lang w:val="ru-RU"/>
        </w:rPr>
      </w:pPr>
      <w:r w:rsidRPr="00D63135">
        <w:rPr>
          <w:sz w:val="28"/>
          <w:lang w:val="ru-RU"/>
        </w:rPr>
        <w:t>Резервы по сомнительным долгам формируются ежеквартально по состоянию на последнее число квартала с учетом</w:t>
      </w:r>
      <w:r w:rsidRPr="00D63135">
        <w:rPr>
          <w:spacing w:val="-1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следующего:</w:t>
      </w:r>
    </w:p>
    <w:p w:rsidR="005466A9" w:rsidRPr="00D63135" w:rsidRDefault="00074F31">
      <w:pPr>
        <w:pStyle w:val="a4"/>
        <w:numPr>
          <w:ilvl w:val="0"/>
          <w:numId w:val="6"/>
        </w:numPr>
        <w:tabs>
          <w:tab w:val="left" w:pos="983"/>
        </w:tabs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>базой для расчета резерва по сомнительным долгам является сумма, уплаченная по поручительствам и (или) независимым гарантиям, но не взысканная с субъекта МСП и (или) организации инфраструктуры 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>;</w:t>
      </w:r>
    </w:p>
    <w:p w:rsidR="005466A9" w:rsidRPr="00D63135" w:rsidRDefault="00A71E78">
      <w:pPr>
        <w:pStyle w:val="a4"/>
        <w:numPr>
          <w:ilvl w:val="0"/>
          <w:numId w:val="6"/>
        </w:numPr>
        <w:tabs>
          <w:tab w:val="left" w:pos="976"/>
        </w:tabs>
        <w:spacing w:before="2"/>
        <w:ind w:right="111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вправе не создавать резервы по сомнительным долгам, в случае документального подтверждения выполнения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>, обязательств, в обеспечение исполнения которых выдано поручительство и (или) независимая</w:t>
      </w:r>
      <w:r w:rsidR="00074F31" w:rsidRPr="00D63135">
        <w:rPr>
          <w:spacing w:val="-2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гарантия;</w:t>
      </w:r>
    </w:p>
    <w:p w:rsidR="005466A9" w:rsidRDefault="00074F31">
      <w:pPr>
        <w:pStyle w:val="a4"/>
        <w:numPr>
          <w:ilvl w:val="0"/>
          <w:numId w:val="6"/>
        </w:numPr>
        <w:tabs>
          <w:tab w:val="left" w:pos="947"/>
        </w:tabs>
        <w:spacing w:line="321" w:lineRule="exact"/>
        <w:ind w:left="946" w:hanging="304"/>
        <w:rPr>
          <w:sz w:val="28"/>
        </w:rPr>
      </w:pPr>
      <w:r>
        <w:rPr>
          <w:sz w:val="28"/>
        </w:rPr>
        <w:t>сроков возникновения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задолженности.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51"/>
        </w:tabs>
        <w:ind w:right="111" w:firstLine="540"/>
        <w:rPr>
          <w:sz w:val="28"/>
          <w:lang w:val="ru-RU"/>
        </w:rPr>
      </w:pPr>
      <w:r w:rsidRPr="00D63135">
        <w:rPr>
          <w:sz w:val="28"/>
          <w:lang w:val="ru-RU"/>
        </w:rPr>
        <w:t>Размер отчислений резервов по сомнительным долгам производится в зависимости от срока возникновения задолженности от общей суммы, уплаченной по поручительствам и (или) независимым гарантиям, но не взысканной с субъекта МСП и (или) организации инфраструктуры  поддержки</w:t>
      </w:r>
      <w:r w:rsidR="00A71E78">
        <w:rPr>
          <w:sz w:val="28"/>
          <w:lang w:val="ru-RU"/>
        </w:rPr>
        <w:t xml:space="preserve"> субъектов МСП</w:t>
      </w:r>
      <w:r w:rsidRPr="00D63135">
        <w:rPr>
          <w:sz w:val="28"/>
          <w:lang w:val="ru-RU"/>
        </w:rPr>
        <w:t xml:space="preserve"> (в процентах от базы для расчета резерва) следующим</w:t>
      </w:r>
      <w:r w:rsidRPr="00D63135">
        <w:rPr>
          <w:spacing w:val="-2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образом:</w:t>
      </w:r>
    </w:p>
    <w:p w:rsidR="005466A9" w:rsidRDefault="00074F31">
      <w:pPr>
        <w:pStyle w:val="a4"/>
        <w:numPr>
          <w:ilvl w:val="0"/>
          <w:numId w:val="5"/>
        </w:numPr>
        <w:tabs>
          <w:tab w:val="left" w:pos="947"/>
        </w:tabs>
        <w:ind w:hanging="304"/>
        <w:rPr>
          <w:sz w:val="28"/>
        </w:rPr>
      </w:pPr>
      <w:r>
        <w:rPr>
          <w:sz w:val="28"/>
        </w:rPr>
        <w:t>до 45 (сорока пяти) дней -</w:t>
      </w:r>
      <w:r>
        <w:rPr>
          <w:spacing w:val="-10"/>
          <w:sz w:val="28"/>
        </w:rPr>
        <w:t xml:space="preserve"> </w:t>
      </w:r>
      <w:r>
        <w:rPr>
          <w:sz w:val="28"/>
        </w:rPr>
        <w:t>0%;</w:t>
      </w:r>
    </w:p>
    <w:p w:rsidR="005466A9" w:rsidRPr="00D63135" w:rsidRDefault="00074F31">
      <w:pPr>
        <w:pStyle w:val="a4"/>
        <w:numPr>
          <w:ilvl w:val="0"/>
          <w:numId w:val="5"/>
        </w:numPr>
        <w:tabs>
          <w:tab w:val="left" w:pos="947"/>
        </w:tabs>
        <w:spacing w:before="47"/>
        <w:ind w:hanging="304"/>
        <w:rPr>
          <w:sz w:val="28"/>
          <w:lang w:val="ru-RU"/>
        </w:rPr>
      </w:pPr>
      <w:r w:rsidRPr="00D63135">
        <w:rPr>
          <w:sz w:val="28"/>
          <w:lang w:val="ru-RU"/>
        </w:rPr>
        <w:t>от 45 (сорока пяти) дней до 90 (девяноста) дней - не менее</w:t>
      </w:r>
      <w:r w:rsidRPr="00D63135">
        <w:rPr>
          <w:spacing w:val="-1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50%;</w:t>
      </w:r>
    </w:p>
    <w:p w:rsidR="005466A9" w:rsidRDefault="00074F31">
      <w:pPr>
        <w:pStyle w:val="a4"/>
        <w:numPr>
          <w:ilvl w:val="0"/>
          <w:numId w:val="5"/>
        </w:numPr>
        <w:tabs>
          <w:tab w:val="left" w:pos="947"/>
        </w:tabs>
        <w:spacing w:before="2" w:line="322" w:lineRule="exact"/>
        <w:ind w:hanging="304"/>
        <w:rPr>
          <w:sz w:val="28"/>
        </w:rPr>
      </w:pPr>
      <w:r>
        <w:rPr>
          <w:sz w:val="28"/>
        </w:rPr>
        <w:t>свыше 90 дней (девяносто) -</w:t>
      </w:r>
      <w:r>
        <w:rPr>
          <w:spacing w:val="-10"/>
          <w:sz w:val="28"/>
        </w:rPr>
        <w:t xml:space="preserve"> </w:t>
      </w:r>
      <w:r>
        <w:rPr>
          <w:sz w:val="28"/>
        </w:rPr>
        <w:t>100%.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249"/>
        </w:tabs>
        <w:ind w:right="110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Порядок формирования резерва по сомнительным долгам </w:t>
      </w:r>
      <w:r w:rsidR="00A71E78">
        <w:rPr>
          <w:sz w:val="28"/>
          <w:lang w:val="ru-RU"/>
        </w:rPr>
        <w:t>Фонд</w:t>
      </w:r>
      <w:r w:rsidRPr="00D63135">
        <w:rPr>
          <w:sz w:val="28"/>
          <w:lang w:val="ru-RU"/>
        </w:rPr>
        <w:t xml:space="preserve"> </w:t>
      </w:r>
      <w:r w:rsidR="00A71E78">
        <w:rPr>
          <w:sz w:val="28"/>
          <w:lang w:val="ru-RU"/>
        </w:rPr>
        <w:t>разрабатывает</w:t>
      </w:r>
      <w:r w:rsidRPr="00D63135">
        <w:rPr>
          <w:sz w:val="28"/>
          <w:lang w:val="ru-RU"/>
        </w:rPr>
        <w:t xml:space="preserve"> самостоятельно и закреп</w:t>
      </w:r>
      <w:r w:rsidR="00A71E78">
        <w:rPr>
          <w:sz w:val="28"/>
          <w:lang w:val="ru-RU"/>
        </w:rPr>
        <w:t>ляет</w:t>
      </w:r>
      <w:r w:rsidRPr="00D63135">
        <w:rPr>
          <w:sz w:val="28"/>
          <w:lang w:val="ru-RU"/>
        </w:rPr>
        <w:t xml:space="preserve"> в учетной политике для целей бухгалтерского</w:t>
      </w:r>
      <w:r w:rsidRPr="00D63135">
        <w:rPr>
          <w:spacing w:val="-7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учета.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35"/>
        </w:tabs>
        <w:spacing w:line="321" w:lineRule="exact"/>
        <w:ind w:left="1134" w:hanging="492"/>
        <w:rPr>
          <w:sz w:val="28"/>
          <w:lang w:val="ru-RU"/>
        </w:rPr>
      </w:pPr>
      <w:r w:rsidRPr="00D63135">
        <w:rPr>
          <w:sz w:val="28"/>
          <w:lang w:val="ru-RU"/>
        </w:rPr>
        <w:t xml:space="preserve">Формирование резервов осуществляется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в размере не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менее: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ind w:firstLine="0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2016 года - 30% от установленной суммы</w:t>
      </w:r>
      <w:r w:rsidRPr="00D63135">
        <w:rPr>
          <w:spacing w:val="-2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резервов;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spacing w:before="2" w:line="322" w:lineRule="exact"/>
        <w:ind w:left="946" w:hanging="304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2017 года - 60% от установленной суммы</w:t>
      </w:r>
      <w:r w:rsidRPr="00D63135">
        <w:rPr>
          <w:spacing w:val="-24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резервов;</w:t>
      </w:r>
    </w:p>
    <w:p w:rsidR="005466A9" w:rsidRPr="00D63135" w:rsidRDefault="00074F31">
      <w:pPr>
        <w:pStyle w:val="a4"/>
        <w:numPr>
          <w:ilvl w:val="0"/>
          <w:numId w:val="4"/>
        </w:numPr>
        <w:tabs>
          <w:tab w:val="left" w:pos="947"/>
        </w:tabs>
        <w:ind w:right="697" w:firstLine="0"/>
        <w:rPr>
          <w:sz w:val="28"/>
          <w:lang w:val="ru-RU"/>
        </w:rPr>
      </w:pPr>
      <w:r w:rsidRPr="00D63135">
        <w:rPr>
          <w:sz w:val="28"/>
          <w:lang w:val="ru-RU"/>
        </w:rPr>
        <w:t>на 31 декабря 2018 года - 100% от установленной суммы резервов и далее на последнее число каждого календарного</w:t>
      </w:r>
      <w:r w:rsidRPr="00D63135">
        <w:rPr>
          <w:spacing w:val="-1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года.</w:t>
      </w:r>
    </w:p>
    <w:p w:rsidR="005466A9" w:rsidRPr="00D63135" w:rsidRDefault="00074F31">
      <w:pPr>
        <w:pStyle w:val="a4"/>
        <w:numPr>
          <w:ilvl w:val="1"/>
          <w:numId w:val="7"/>
        </w:numPr>
        <w:tabs>
          <w:tab w:val="left" w:pos="1189"/>
        </w:tabs>
        <w:ind w:right="102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Сформированные резервы по сомнительным долгам используются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при списании с баланса задолженности по договорам поручительства и (или) предоставления гарантий, по которой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предприняты необходимые и достаточные юридические и фактические действия по ее взысканию и реализации прав, вытекающих из наличия обеспечения задолженности, при наличии документов и (или) актов уполномоченных государственных органов, необходимых и достаточных для принятия решения о списании такой задолженности, в том числе судебных актов, актов судебных приставов-исполнителей, актов органов государственной регистрации, а также иных актов, доказывающих невозможность ее взыскания (далее - безнадежная</w:t>
      </w:r>
      <w:r w:rsidRPr="00D63135">
        <w:rPr>
          <w:spacing w:val="-6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задолженность).</w:t>
      </w:r>
    </w:p>
    <w:p w:rsidR="009C60B2" w:rsidRPr="0009564A" w:rsidRDefault="00074F31" w:rsidP="0009564A">
      <w:pPr>
        <w:pStyle w:val="a4"/>
        <w:numPr>
          <w:ilvl w:val="1"/>
          <w:numId w:val="7"/>
        </w:numPr>
        <w:tabs>
          <w:tab w:val="left" w:pos="1499"/>
        </w:tabs>
        <w:ind w:right="107" w:firstLine="540"/>
        <w:rPr>
          <w:sz w:val="28"/>
        </w:rPr>
      </w:pPr>
      <w:r w:rsidRPr="00D63135">
        <w:rPr>
          <w:sz w:val="28"/>
          <w:lang w:val="ru-RU"/>
        </w:rPr>
        <w:t xml:space="preserve">Списание </w:t>
      </w:r>
      <w:r w:rsidR="003076FE">
        <w:rPr>
          <w:sz w:val="28"/>
          <w:lang w:val="ru-RU"/>
        </w:rPr>
        <w:t>Фондом</w:t>
      </w:r>
      <w:r w:rsidRPr="00D63135">
        <w:rPr>
          <w:sz w:val="28"/>
          <w:lang w:val="ru-RU"/>
        </w:rPr>
        <w:t xml:space="preserve"> безнадежной задолженности за счет сформированного резерва по сомнительным долгам осуществляется по </w:t>
      </w:r>
      <w:r w:rsidRPr="00D63135">
        <w:rPr>
          <w:sz w:val="28"/>
          <w:lang w:val="ru-RU"/>
        </w:rPr>
        <w:lastRenderedPageBreak/>
        <w:t xml:space="preserve">решению </w:t>
      </w:r>
      <w:r w:rsidR="008273B5">
        <w:rPr>
          <w:sz w:val="28"/>
          <w:lang w:val="ru-RU"/>
        </w:rPr>
        <w:t xml:space="preserve">Совета </w:t>
      </w:r>
      <w:r w:rsidR="003076FE">
        <w:rPr>
          <w:sz w:val="28"/>
          <w:lang w:val="ru-RU"/>
        </w:rPr>
        <w:t>Фонда</w:t>
      </w:r>
      <w:r>
        <w:rPr>
          <w:sz w:val="28"/>
        </w:rPr>
        <w:t xml:space="preserve"> или Директора</w:t>
      </w:r>
      <w:r>
        <w:rPr>
          <w:spacing w:val="-13"/>
          <w:sz w:val="28"/>
        </w:rPr>
        <w:t xml:space="preserve"> </w:t>
      </w:r>
      <w:r>
        <w:rPr>
          <w:sz w:val="28"/>
        </w:rPr>
        <w:t>Фонда.</w:t>
      </w:r>
    </w:p>
    <w:p w:rsidR="005466A9" w:rsidRPr="00D63135" w:rsidRDefault="00074F31" w:rsidP="009C60B2">
      <w:pPr>
        <w:pStyle w:val="1"/>
        <w:numPr>
          <w:ilvl w:val="0"/>
          <w:numId w:val="35"/>
        </w:numPr>
        <w:tabs>
          <w:tab w:val="left" w:pos="1560"/>
        </w:tabs>
        <w:spacing w:line="242" w:lineRule="auto"/>
        <w:ind w:left="1134" w:right="641" w:firstLine="0"/>
        <w:jc w:val="center"/>
        <w:rPr>
          <w:lang w:val="ru-RU"/>
        </w:rPr>
      </w:pPr>
      <w:r w:rsidRPr="00D63135">
        <w:rPr>
          <w:lang w:val="ru-RU"/>
        </w:rPr>
        <w:t xml:space="preserve">Порядок работы </w:t>
      </w:r>
      <w:r w:rsidR="009C60B2">
        <w:rPr>
          <w:lang w:val="ru-RU"/>
        </w:rPr>
        <w:t xml:space="preserve">Фонда с проблемной задолженностью, </w:t>
      </w:r>
      <w:r w:rsidRPr="00D63135">
        <w:rPr>
          <w:lang w:val="ru-RU"/>
        </w:rPr>
        <w:t>возникшей в результате заключения</w:t>
      </w:r>
      <w:r w:rsidRPr="00D63135">
        <w:rPr>
          <w:spacing w:val="-21"/>
          <w:lang w:val="ru-RU"/>
        </w:rPr>
        <w:t xml:space="preserve"> </w:t>
      </w:r>
      <w:r w:rsidRPr="00D63135">
        <w:rPr>
          <w:lang w:val="ru-RU"/>
        </w:rPr>
        <w:t>договоров</w:t>
      </w:r>
    </w:p>
    <w:p w:rsidR="005466A9" w:rsidRPr="009C60B2" w:rsidRDefault="00074F31" w:rsidP="009C60B2">
      <w:pPr>
        <w:tabs>
          <w:tab w:val="left" w:pos="2127"/>
        </w:tabs>
        <w:spacing w:line="318" w:lineRule="exact"/>
        <w:ind w:left="1134" w:right="639"/>
        <w:jc w:val="center"/>
        <w:rPr>
          <w:b/>
          <w:sz w:val="28"/>
          <w:lang w:val="ru-RU"/>
        </w:rPr>
      </w:pPr>
      <w:r w:rsidRPr="009C60B2">
        <w:rPr>
          <w:b/>
          <w:sz w:val="28"/>
          <w:lang w:val="ru-RU"/>
        </w:rPr>
        <w:t>по</w:t>
      </w:r>
      <w:r w:rsidR="009C60B2" w:rsidRPr="009C60B2">
        <w:rPr>
          <w:b/>
          <w:sz w:val="28"/>
          <w:lang w:val="ru-RU"/>
        </w:rPr>
        <w:t>ручительства и (или) независим</w:t>
      </w:r>
      <w:r w:rsidR="009C60B2">
        <w:rPr>
          <w:b/>
          <w:sz w:val="28"/>
          <w:lang w:val="ru-RU"/>
        </w:rPr>
        <w:t>ых</w:t>
      </w:r>
      <w:r w:rsidR="009C60B2" w:rsidRPr="009C60B2">
        <w:rPr>
          <w:b/>
          <w:sz w:val="28"/>
          <w:lang w:val="ru-RU"/>
        </w:rPr>
        <w:t xml:space="preserve"> гаранти</w:t>
      </w:r>
      <w:r w:rsidR="009C60B2">
        <w:rPr>
          <w:b/>
          <w:sz w:val="28"/>
          <w:lang w:val="ru-RU"/>
        </w:rPr>
        <w:t>й</w:t>
      </w:r>
    </w:p>
    <w:p w:rsidR="005466A9" w:rsidRPr="005D3B41" w:rsidRDefault="005466A9" w:rsidP="007156A3">
      <w:pPr>
        <w:pStyle w:val="a3"/>
        <w:spacing w:before="5"/>
        <w:ind w:left="142" w:firstLine="0"/>
        <w:jc w:val="left"/>
        <w:rPr>
          <w:b/>
          <w:sz w:val="27"/>
          <w:lang w:val="ru-RU"/>
        </w:rPr>
      </w:pPr>
    </w:p>
    <w:p w:rsidR="00BD63FE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Работа с проблемной задолженностью осуществляется путем взаимодействия Фонда</w:t>
      </w:r>
      <w:r w:rsidR="001A7F14" w:rsidRPr="005D3B41">
        <w:rPr>
          <w:sz w:val="28"/>
          <w:lang w:val="ru-RU"/>
        </w:rPr>
        <w:t xml:space="preserve"> с Ф</w:t>
      </w:r>
      <w:r w:rsidRPr="005D3B41">
        <w:rPr>
          <w:sz w:val="28"/>
          <w:lang w:val="ru-RU"/>
        </w:rPr>
        <w:t>инансовыми организациями, Заемщиками, а также с иными заинтересованными лицами в целях контроля (предупреждения) ожидаемых потерь Фонда и включает в себя меры досудебного и судебного урегулирования задолженности Заемщиков, предусмотренные законодательством Российской</w:t>
      </w:r>
      <w:r w:rsidRPr="005D3B41">
        <w:rPr>
          <w:spacing w:val="-11"/>
          <w:sz w:val="28"/>
          <w:lang w:val="ru-RU"/>
        </w:rPr>
        <w:t xml:space="preserve"> </w:t>
      </w:r>
      <w:r w:rsidRPr="005D3B41">
        <w:rPr>
          <w:sz w:val="28"/>
          <w:lang w:val="ru-RU"/>
        </w:rPr>
        <w:t>Федерации.</w:t>
      </w:r>
    </w:p>
    <w:p w:rsidR="00BD63FE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szCs w:val="28"/>
          <w:lang w:val="ru-RU"/>
        </w:rPr>
        <w:t xml:space="preserve">К Фонду, исполнившему обязательства по договору поручительства, переходят права требования в том же объеме, в котором Фонд фактически удовлетворил требования </w:t>
      </w:r>
      <w:r w:rsidR="001A7F14" w:rsidRPr="005D3B41">
        <w:rPr>
          <w:sz w:val="28"/>
          <w:szCs w:val="28"/>
          <w:lang w:val="ru-RU"/>
        </w:rPr>
        <w:t>Ф</w:t>
      </w:r>
      <w:r w:rsidRPr="005D3B41">
        <w:rPr>
          <w:sz w:val="28"/>
          <w:szCs w:val="28"/>
          <w:lang w:val="ru-RU"/>
        </w:rPr>
        <w:t>инансовой организации.</w:t>
      </w:r>
    </w:p>
    <w:p w:rsidR="0036664A" w:rsidRPr="005D3B41" w:rsidRDefault="00BD63FE" w:rsidP="007156A3">
      <w:pPr>
        <w:pStyle w:val="a4"/>
        <w:numPr>
          <w:ilvl w:val="1"/>
          <w:numId w:val="3"/>
        </w:num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После исполнения обязательств по договору поручительства</w:t>
      </w:r>
      <w:r w:rsidR="001A7F14" w:rsidRPr="005D3B41">
        <w:rPr>
          <w:sz w:val="28"/>
          <w:lang w:val="ru-RU"/>
        </w:rPr>
        <w:t>, Фонд предъявляет Ф</w:t>
      </w:r>
      <w:r w:rsidR="0036664A" w:rsidRPr="005D3B41">
        <w:rPr>
          <w:sz w:val="28"/>
          <w:lang w:val="ru-RU"/>
        </w:rPr>
        <w:t>инансовой организации требования:</w:t>
      </w:r>
    </w:p>
    <w:p w:rsidR="0036664A" w:rsidRPr="005D3B41" w:rsidRDefault="0036664A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- о предоставлении документов и информации, у</w:t>
      </w:r>
      <w:r w:rsidR="001A7F14" w:rsidRPr="005D3B41">
        <w:rPr>
          <w:sz w:val="28"/>
          <w:lang w:val="ru-RU"/>
        </w:rPr>
        <w:t>достоверяющих права требования Ф</w:t>
      </w:r>
      <w:r w:rsidRPr="005D3B41">
        <w:rPr>
          <w:sz w:val="28"/>
          <w:lang w:val="ru-RU"/>
        </w:rPr>
        <w:t>инансовой организации к Заемщику и к лицам, предоставившим обеспечение в исполнен</w:t>
      </w:r>
      <w:r w:rsidR="001A7F14" w:rsidRPr="005D3B41">
        <w:rPr>
          <w:sz w:val="28"/>
          <w:lang w:val="ru-RU"/>
        </w:rPr>
        <w:t>ие обязательств Заемщика перед Ф</w:t>
      </w:r>
      <w:r w:rsidRPr="005D3B41">
        <w:rPr>
          <w:sz w:val="28"/>
          <w:lang w:val="ru-RU"/>
        </w:rPr>
        <w:t>инансовой организацией, частично (в объеме исполненного Фондом) перешедших к Фонду;</w:t>
      </w:r>
    </w:p>
    <w:p w:rsidR="001A7F14" w:rsidRPr="007156A3" w:rsidRDefault="0036664A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>- о частичной (в объеме испо</w:t>
      </w:r>
      <w:r w:rsidR="001A7F14" w:rsidRPr="007156A3">
        <w:rPr>
          <w:sz w:val="28"/>
          <w:lang w:val="ru-RU"/>
        </w:rPr>
        <w:t>лненного Фондом) передаче прав Ф</w:t>
      </w:r>
      <w:r w:rsidRPr="007156A3">
        <w:rPr>
          <w:sz w:val="28"/>
          <w:lang w:val="ru-RU"/>
        </w:rPr>
        <w:t xml:space="preserve">инансовой организации к лицам, принявшим на себя обязательства отвечать за исполнение обязательств Заемщика, не </w:t>
      </w:r>
      <w:r w:rsidR="001A7F14" w:rsidRPr="007156A3">
        <w:rPr>
          <w:sz w:val="28"/>
          <w:lang w:val="ru-RU"/>
        </w:rPr>
        <w:t>перешедших к Фонду, как поручителю в силу закона.</w:t>
      </w:r>
    </w:p>
    <w:p w:rsidR="00BD63FE" w:rsidRPr="005D3B41" w:rsidRDefault="001A7F14" w:rsidP="007156A3">
      <w:pPr>
        <w:pStyle w:val="a4"/>
        <w:tabs>
          <w:tab w:val="left" w:pos="1418"/>
        </w:tabs>
        <w:ind w:left="142" w:right="111" w:firstLine="607"/>
        <w:rPr>
          <w:sz w:val="28"/>
          <w:lang w:val="ru-RU"/>
        </w:rPr>
      </w:pPr>
      <w:r w:rsidRPr="005D3B41">
        <w:rPr>
          <w:sz w:val="28"/>
          <w:lang w:val="ru-RU"/>
        </w:rPr>
        <w:t>10.4.</w:t>
      </w:r>
      <w:r w:rsidR="007156A3">
        <w:rPr>
          <w:sz w:val="28"/>
          <w:lang w:val="ru-RU"/>
        </w:rPr>
        <w:tab/>
      </w:r>
      <w:r w:rsidRPr="005D3B41">
        <w:rPr>
          <w:sz w:val="28"/>
          <w:szCs w:val="28"/>
          <w:lang w:val="ru-RU"/>
        </w:rPr>
        <w:t>Финансовая организация в срок не позднее 5 (пяти) рабочих дней с момента получения требования от Фонда передает Фонду:</w:t>
      </w:r>
      <w:r w:rsidR="0036664A" w:rsidRPr="005D3B41">
        <w:rPr>
          <w:sz w:val="28"/>
          <w:lang w:val="ru-RU"/>
        </w:rPr>
        <w:t xml:space="preserve"> </w:t>
      </w:r>
    </w:p>
    <w:p w:rsidR="001A7F14" w:rsidRPr="007156A3" w:rsidRDefault="001A7F14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>- все документы и информацию, удостоверяющие права требования Финансовой организации к Заемщику, а также права, обеспечивающие эти требования;</w:t>
      </w:r>
    </w:p>
    <w:p w:rsidR="001A7F14" w:rsidRPr="007156A3" w:rsidRDefault="001A7F14" w:rsidP="007156A3">
      <w:pPr>
        <w:tabs>
          <w:tab w:val="left" w:pos="1418"/>
        </w:tabs>
        <w:ind w:left="142" w:right="111" w:firstLine="607"/>
        <w:rPr>
          <w:sz w:val="28"/>
          <w:lang w:val="ru-RU"/>
        </w:rPr>
      </w:pPr>
      <w:r w:rsidRPr="007156A3">
        <w:rPr>
          <w:sz w:val="28"/>
          <w:lang w:val="ru-RU"/>
        </w:rPr>
        <w:t xml:space="preserve">- письмо о частичной (в объеме исполненного Фондом) передаче Фонду прав к лицам, принявшим на себя обязательства отвечать за исполнение обязательств Заемщика, не перешедших к Фонду, как поручителю, в силу закона. </w:t>
      </w:r>
    </w:p>
    <w:p w:rsidR="005D3B41" w:rsidRPr="005D3B41" w:rsidRDefault="007156A3" w:rsidP="007156A3">
      <w:pPr>
        <w:pStyle w:val="a4"/>
        <w:tabs>
          <w:tab w:val="left" w:pos="1418"/>
        </w:tabs>
        <w:ind w:left="142" w:right="111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 w:rsidR="001A7F14" w:rsidRPr="005D3B41">
        <w:rPr>
          <w:sz w:val="28"/>
          <w:lang w:val="ru-RU"/>
        </w:rPr>
        <w:t>Документы Финансовой организацией передаются Фонду в подлинниках</w:t>
      </w:r>
      <w:r w:rsidR="005D3B41" w:rsidRPr="005D3B41">
        <w:rPr>
          <w:sz w:val="28"/>
          <w:lang w:val="ru-RU"/>
        </w:rPr>
        <w:t xml:space="preserve">, </w:t>
      </w:r>
      <w:r w:rsidR="005D3B41" w:rsidRPr="005D3B41">
        <w:rPr>
          <w:sz w:val="28"/>
          <w:szCs w:val="28"/>
          <w:lang w:val="ru-RU"/>
        </w:rPr>
        <w:t>а в случае невозможности сделать это – в виде копий, заверенных Финансовой организацией (уполномоченным лицом Финансовой организации).</w:t>
      </w:r>
    </w:p>
    <w:p w:rsidR="005D3B41" w:rsidRPr="005D3B41" w:rsidRDefault="005D3B41" w:rsidP="007156A3">
      <w:pPr>
        <w:pStyle w:val="a4"/>
        <w:numPr>
          <w:ilvl w:val="1"/>
          <w:numId w:val="35"/>
        </w:numPr>
        <w:tabs>
          <w:tab w:val="left" w:pos="1418"/>
        </w:tabs>
        <w:ind w:left="142" w:right="111" w:firstLine="607"/>
        <w:rPr>
          <w:sz w:val="28"/>
          <w:szCs w:val="28"/>
          <w:lang w:val="ru-RU"/>
        </w:rPr>
      </w:pPr>
      <w:r w:rsidRPr="005D3B41">
        <w:rPr>
          <w:sz w:val="28"/>
          <w:szCs w:val="28"/>
          <w:lang w:val="ru-RU"/>
        </w:rPr>
        <w:t>Передача документов от Финансовой организации Фонду осуществляется с составлением акта приема-передачи документов.</w:t>
      </w:r>
    </w:p>
    <w:p w:rsidR="005D3B41" w:rsidRPr="005D3B41" w:rsidRDefault="005D3B41" w:rsidP="007156A3">
      <w:pPr>
        <w:pStyle w:val="a4"/>
        <w:numPr>
          <w:ilvl w:val="1"/>
          <w:numId w:val="35"/>
        </w:numPr>
        <w:tabs>
          <w:tab w:val="left" w:pos="1418"/>
        </w:tabs>
        <w:ind w:left="142" w:right="111" w:firstLine="607"/>
        <w:rPr>
          <w:sz w:val="28"/>
          <w:szCs w:val="28"/>
          <w:lang w:val="ru-RU"/>
        </w:rPr>
      </w:pPr>
      <w:r w:rsidRPr="005D3B41">
        <w:rPr>
          <w:sz w:val="28"/>
          <w:szCs w:val="28"/>
          <w:lang w:val="ru-RU"/>
        </w:rPr>
        <w:t xml:space="preserve">После исполнения Фондом обязательств перед Финансовой организацией за Заемщика, Финансовая организация продолжает оказывать Фонду информационную поддержку, способствующую удовлетворению его требований к Заемщику. </w:t>
      </w:r>
    </w:p>
    <w:p w:rsidR="005466A9" w:rsidRPr="00A648C4" w:rsidRDefault="005466A9">
      <w:pPr>
        <w:pStyle w:val="a3"/>
        <w:spacing w:before="6"/>
        <w:ind w:left="0" w:firstLine="0"/>
        <w:jc w:val="left"/>
        <w:rPr>
          <w:lang w:val="ru-RU"/>
        </w:rPr>
      </w:pPr>
    </w:p>
    <w:p w:rsidR="005466A9" w:rsidRPr="00D63135" w:rsidRDefault="00074F31" w:rsidP="007156A3">
      <w:pPr>
        <w:pStyle w:val="1"/>
        <w:numPr>
          <w:ilvl w:val="0"/>
          <w:numId w:val="35"/>
        </w:numPr>
        <w:tabs>
          <w:tab w:val="left" w:pos="1492"/>
        </w:tabs>
        <w:spacing w:before="1"/>
        <w:ind w:left="1798" w:right="1049" w:hanging="758"/>
        <w:jc w:val="center"/>
        <w:rPr>
          <w:lang w:val="ru-RU"/>
        </w:rPr>
      </w:pPr>
      <w:r w:rsidRPr="00D63135">
        <w:rPr>
          <w:lang w:val="ru-RU"/>
        </w:rPr>
        <w:t xml:space="preserve">Порядок выполнения </w:t>
      </w:r>
      <w:r w:rsidR="007156A3">
        <w:rPr>
          <w:lang w:val="ru-RU"/>
        </w:rPr>
        <w:t>Фондом обязательств по выданным поручительствам и (или) независимым</w:t>
      </w:r>
      <w:r w:rsidRPr="00D63135">
        <w:rPr>
          <w:spacing w:val="-13"/>
          <w:lang w:val="ru-RU"/>
        </w:rPr>
        <w:t xml:space="preserve"> </w:t>
      </w:r>
      <w:r w:rsidR="007156A3">
        <w:rPr>
          <w:lang w:val="ru-RU"/>
        </w:rPr>
        <w:t>гарантиям</w:t>
      </w:r>
    </w:p>
    <w:p w:rsidR="005466A9" w:rsidRPr="00D63135" w:rsidRDefault="005466A9">
      <w:pPr>
        <w:pStyle w:val="a3"/>
        <w:spacing w:before="5"/>
        <w:ind w:left="0" w:firstLine="0"/>
        <w:jc w:val="left"/>
        <w:rPr>
          <w:b/>
          <w:sz w:val="27"/>
          <w:lang w:val="ru-RU"/>
        </w:rPr>
      </w:pPr>
    </w:p>
    <w:p w:rsidR="005466A9" w:rsidRPr="00D63135" w:rsidRDefault="004336C7" w:rsidP="004336C7">
      <w:pPr>
        <w:pStyle w:val="a4"/>
        <w:numPr>
          <w:ilvl w:val="1"/>
          <w:numId w:val="2"/>
        </w:numPr>
        <w:tabs>
          <w:tab w:val="left" w:pos="1515"/>
        </w:tabs>
        <w:spacing w:before="1"/>
        <w:ind w:right="107" w:firstLine="540"/>
        <w:rPr>
          <w:sz w:val="28"/>
          <w:lang w:val="ru-RU"/>
        </w:rPr>
      </w:pPr>
      <w:r>
        <w:rPr>
          <w:sz w:val="28"/>
          <w:lang w:val="ru-RU"/>
        </w:rPr>
        <w:t>Фонд принимает требование Финансовой организации</w:t>
      </w:r>
      <w:r w:rsidR="00074F31" w:rsidRPr="00D63135">
        <w:rPr>
          <w:sz w:val="28"/>
          <w:lang w:val="ru-RU"/>
        </w:rPr>
        <w:t xml:space="preserve"> об исполнении обязательств по договорам о предоставлении поручительств и (или) независимых гарантий (далее - требование) по истечении 30 (тридцати) календарных дней с даты неисполнения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своих обязательств по договору о предоставлении банковской гарантии или 90 (девяноста) календарных дней с даты неисполнения субъектом МСП и (или) организацией инфраструктуры поддержки</w:t>
      </w:r>
      <w:r>
        <w:rPr>
          <w:sz w:val="28"/>
          <w:lang w:val="ru-RU"/>
        </w:rPr>
        <w:t xml:space="preserve"> субъектов МСП</w:t>
      </w:r>
      <w:r w:rsidR="00074F31" w:rsidRPr="00D63135">
        <w:rPr>
          <w:sz w:val="28"/>
          <w:lang w:val="ru-RU"/>
        </w:rPr>
        <w:t xml:space="preserve"> своих обязательств по кредитным договорам, договорам займа, договорам финансовой аренды (лизинга) и иным</w:t>
      </w:r>
      <w:r>
        <w:rPr>
          <w:sz w:val="28"/>
          <w:lang w:val="ru-RU"/>
        </w:rPr>
        <w:t xml:space="preserve"> договорам и непогашения перед Ф</w:t>
      </w:r>
      <w:r w:rsidR="00074F31" w:rsidRPr="00D63135">
        <w:rPr>
          <w:sz w:val="28"/>
          <w:lang w:val="ru-RU"/>
        </w:rPr>
        <w:t xml:space="preserve">инансовой организацией суммы задолженности </w:t>
      </w:r>
      <w:r>
        <w:rPr>
          <w:sz w:val="28"/>
          <w:lang w:val="ru-RU"/>
        </w:rPr>
        <w:t>по договору, в случае принятия Ф</w:t>
      </w:r>
      <w:r w:rsidR="00074F31" w:rsidRPr="00D63135">
        <w:rPr>
          <w:sz w:val="28"/>
          <w:lang w:val="ru-RU"/>
        </w:rPr>
        <w:t>инансовой организацией всех мер по истребованию невозвращенной суммы обязательств субъекта МСП и (или) организации инфраструктуры поддержки</w:t>
      </w:r>
      <w:r>
        <w:rPr>
          <w:sz w:val="28"/>
          <w:lang w:val="ru-RU"/>
        </w:rPr>
        <w:t xml:space="preserve"> субъектов МСП, которые Ф</w:t>
      </w:r>
      <w:r w:rsidR="00074F31" w:rsidRPr="00D63135">
        <w:rPr>
          <w:sz w:val="28"/>
          <w:lang w:val="ru-RU"/>
        </w:rPr>
        <w:t>инансовая организация должна была предпринять в соответствии с договором поручительства и (или)  независимой</w:t>
      </w:r>
      <w:r w:rsidR="00074F31" w:rsidRPr="00D63135">
        <w:rPr>
          <w:spacing w:val="-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гарантии.</w:t>
      </w:r>
    </w:p>
    <w:p w:rsidR="005466A9" w:rsidRPr="00D63135" w:rsidRDefault="004336C7" w:rsidP="004336C7">
      <w:pPr>
        <w:pStyle w:val="a4"/>
        <w:numPr>
          <w:ilvl w:val="1"/>
          <w:numId w:val="2"/>
        </w:numPr>
        <w:tabs>
          <w:tab w:val="left" w:pos="1273"/>
        </w:tabs>
        <w:spacing w:before="2"/>
        <w:ind w:left="1272" w:hanging="63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принимает требование при наличии следующих</w:t>
      </w:r>
      <w:r w:rsidR="00074F31" w:rsidRPr="00D63135">
        <w:rPr>
          <w:spacing w:val="-26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документов:</w:t>
      </w:r>
    </w:p>
    <w:p w:rsidR="005466A9" w:rsidRDefault="004336C7" w:rsidP="004336C7">
      <w:pPr>
        <w:pStyle w:val="a4"/>
        <w:numPr>
          <w:ilvl w:val="0"/>
          <w:numId w:val="1"/>
        </w:numPr>
        <w:tabs>
          <w:tab w:val="left" w:pos="1091"/>
        </w:tabs>
        <w:ind w:right="104" w:firstLine="540"/>
        <w:rPr>
          <w:sz w:val="28"/>
          <w:lang w:val="ru-RU"/>
        </w:rPr>
      </w:pPr>
      <w:r>
        <w:rPr>
          <w:sz w:val="28"/>
          <w:lang w:val="ru-RU"/>
        </w:rPr>
        <w:t>подтверждающих право Ф</w:t>
      </w:r>
      <w:r w:rsidR="00074F31" w:rsidRPr="00D63135">
        <w:rPr>
          <w:sz w:val="28"/>
          <w:lang w:val="ru-RU"/>
        </w:rPr>
        <w:t>инансовой организации на получение суммы задолженности по</w:t>
      </w:r>
      <w:r w:rsidR="00074F31" w:rsidRPr="00D63135">
        <w:rPr>
          <w:spacing w:val="-12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договору:</w:t>
      </w:r>
    </w:p>
    <w:p w:rsidR="00AA2D41" w:rsidRPr="00D63135" w:rsidRDefault="00AA2D41" w:rsidP="00AA2D41">
      <w:pPr>
        <w:pStyle w:val="a4"/>
        <w:tabs>
          <w:tab w:val="left" w:pos="1091"/>
        </w:tabs>
        <w:ind w:left="142" w:right="104" w:firstLine="500"/>
        <w:rPr>
          <w:sz w:val="28"/>
          <w:lang w:val="ru-RU"/>
        </w:rPr>
      </w:pPr>
      <w:r>
        <w:rPr>
          <w:sz w:val="28"/>
          <w:lang w:val="ru-RU"/>
        </w:rPr>
        <w:t>а) копия договора, на котором основано требование Финансовой организации к Заемщику (</w:t>
      </w:r>
      <w:r w:rsidRPr="00AA2D41">
        <w:rPr>
          <w:sz w:val="28"/>
          <w:szCs w:val="28"/>
          <w:lang w:val="ru-RU"/>
        </w:rPr>
        <w:t>со всеми изменениями и дополнениями</w:t>
      </w:r>
      <w:r>
        <w:rPr>
          <w:sz w:val="28"/>
          <w:szCs w:val="28"/>
          <w:lang w:val="ru-RU"/>
        </w:rPr>
        <w:t>);</w:t>
      </w:r>
    </w:p>
    <w:p w:rsidR="005466A9" w:rsidRPr="00D63135" w:rsidRDefault="00AA2D41" w:rsidP="004336C7">
      <w:pPr>
        <w:pStyle w:val="a3"/>
        <w:ind w:right="113" w:firstLine="539"/>
        <w:rPr>
          <w:lang w:val="ru-RU"/>
        </w:rPr>
      </w:pPr>
      <w:r>
        <w:rPr>
          <w:lang w:val="ru-RU"/>
        </w:rPr>
        <w:t>б</w:t>
      </w:r>
      <w:r w:rsidR="00074F31" w:rsidRPr="00D63135">
        <w:rPr>
          <w:lang w:val="ru-RU"/>
        </w:rPr>
        <w:t>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5466A9" w:rsidRPr="00D63135" w:rsidRDefault="00AA2D41" w:rsidP="004336C7">
      <w:pPr>
        <w:pStyle w:val="a3"/>
        <w:spacing w:before="2"/>
        <w:ind w:right="113" w:firstLine="539"/>
        <w:rPr>
          <w:lang w:val="ru-RU"/>
        </w:rPr>
      </w:pPr>
      <w:r>
        <w:rPr>
          <w:lang w:val="ru-RU"/>
        </w:rPr>
        <w:t>в</w:t>
      </w:r>
      <w:r w:rsidR="00074F31" w:rsidRPr="00D63135">
        <w:rPr>
          <w:lang w:val="ru-RU"/>
        </w:rPr>
        <w:t>) копии документа подтверждающего правомочия лица на подписание требования</w:t>
      </w:r>
      <w:r>
        <w:rPr>
          <w:lang w:val="ru-RU"/>
        </w:rPr>
        <w:t xml:space="preserve"> от имени Финансовой организации</w:t>
      </w:r>
      <w:r w:rsidR="00074F31" w:rsidRPr="00D63135">
        <w:rPr>
          <w:lang w:val="ru-RU"/>
        </w:rPr>
        <w:t>;</w:t>
      </w:r>
    </w:p>
    <w:p w:rsidR="005466A9" w:rsidRPr="00D63135" w:rsidRDefault="00AA2D41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г</w:t>
      </w:r>
      <w:r w:rsidR="00074F31" w:rsidRPr="00D63135">
        <w:rPr>
          <w:lang w:val="ru-RU"/>
        </w:rPr>
        <w:t>) расчета текущей суммы обязательства</w:t>
      </w:r>
      <w:r>
        <w:rPr>
          <w:lang w:val="ru-RU"/>
        </w:rPr>
        <w:t xml:space="preserve"> Заемщика </w:t>
      </w:r>
      <w:r w:rsidRPr="00AA2D41">
        <w:rPr>
          <w:lang w:val="ru-RU"/>
        </w:rPr>
        <w:t>с указанием по отдельности сумм задолженности по основному долгу/сумме банковской гарантии, процентам за пользование кредитом/займом, иным платежам, в том числе штрафным санкциям, предусмотренным  договором кредитным/займа/о предоставлении банковской гарантии</w:t>
      </w:r>
      <w:r w:rsidR="00074F31" w:rsidRPr="00D63135">
        <w:rPr>
          <w:lang w:val="ru-RU"/>
        </w:rPr>
        <w:t>;</w:t>
      </w:r>
    </w:p>
    <w:p w:rsidR="005466A9" w:rsidRPr="00D63135" w:rsidRDefault="00AA2D41" w:rsidP="004336C7">
      <w:pPr>
        <w:pStyle w:val="a3"/>
        <w:ind w:right="101" w:firstLine="539"/>
        <w:rPr>
          <w:lang w:val="ru-RU"/>
        </w:rPr>
      </w:pPr>
      <w:r>
        <w:rPr>
          <w:lang w:val="ru-RU"/>
        </w:rPr>
        <w:t>д</w:t>
      </w:r>
      <w:r w:rsidR="00074F31" w:rsidRPr="00D63135">
        <w:rPr>
          <w:lang w:val="ru-RU"/>
        </w:rPr>
        <w:t>) расчета суммы, ист</w:t>
      </w:r>
      <w:r>
        <w:rPr>
          <w:lang w:val="ru-RU"/>
        </w:rPr>
        <w:t>ребуемой к оплате, составленный</w:t>
      </w:r>
      <w:r w:rsidR="00074F31" w:rsidRPr="00D63135">
        <w:rPr>
          <w:lang w:val="ru-RU"/>
        </w:rPr>
        <w:t xml:space="preserve"> на дату предъявления требования к </w:t>
      </w:r>
      <w:r>
        <w:rPr>
          <w:lang w:val="ru-RU"/>
        </w:rPr>
        <w:t>Фонду</w:t>
      </w:r>
      <w:r w:rsidR="00074F31" w:rsidRPr="00D63135">
        <w:rPr>
          <w:lang w:val="ru-RU"/>
        </w:rPr>
        <w:t>, в виде отдельного документа;</w:t>
      </w:r>
    </w:p>
    <w:p w:rsidR="005466A9" w:rsidRPr="00D63135" w:rsidRDefault="00AA2D41" w:rsidP="004336C7">
      <w:pPr>
        <w:pStyle w:val="a3"/>
        <w:ind w:right="114" w:firstLine="539"/>
        <w:rPr>
          <w:lang w:val="ru-RU"/>
        </w:rPr>
      </w:pPr>
      <w:r>
        <w:rPr>
          <w:lang w:val="ru-RU"/>
        </w:rPr>
        <w:t>е</w:t>
      </w:r>
      <w:r w:rsidR="00074F31" w:rsidRPr="00D63135">
        <w:rPr>
          <w:lang w:val="ru-RU"/>
        </w:rPr>
        <w:t xml:space="preserve">) информации </w:t>
      </w:r>
      <w:r>
        <w:rPr>
          <w:lang w:val="ru-RU"/>
        </w:rPr>
        <w:t>о реквизитах банковского счета Ф</w:t>
      </w:r>
      <w:r w:rsidR="00074F31" w:rsidRPr="00D63135">
        <w:rPr>
          <w:lang w:val="ru-RU"/>
        </w:rPr>
        <w:t xml:space="preserve">инансовой организации для перечисления денежных средств </w:t>
      </w:r>
      <w:r>
        <w:rPr>
          <w:lang w:val="ru-RU"/>
        </w:rPr>
        <w:t>Фондом</w:t>
      </w:r>
      <w:r w:rsidR="00074F31" w:rsidRPr="00D63135">
        <w:rPr>
          <w:lang w:val="ru-RU"/>
        </w:rPr>
        <w:t>;</w:t>
      </w:r>
    </w:p>
    <w:p w:rsidR="005466A9" w:rsidRPr="00D63135" w:rsidRDefault="00074F31" w:rsidP="004336C7">
      <w:pPr>
        <w:pStyle w:val="a4"/>
        <w:numPr>
          <w:ilvl w:val="0"/>
          <w:numId w:val="1"/>
        </w:numPr>
        <w:tabs>
          <w:tab w:val="left" w:pos="1136"/>
        </w:tabs>
        <w:ind w:right="109" w:firstLine="540"/>
        <w:rPr>
          <w:sz w:val="28"/>
          <w:lang w:val="ru-RU"/>
        </w:rPr>
      </w:pPr>
      <w:r w:rsidRPr="00D63135">
        <w:rPr>
          <w:sz w:val="28"/>
          <w:lang w:val="ru-RU"/>
        </w:rPr>
        <w:t>подтверждающих целевое использование кредита (займа) (по кредитам (займам), предоставленным в целях пополнения оборотных средств или иных текущих расходов, в случае</w:t>
      </w:r>
      <w:r w:rsidRPr="00D63135">
        <w:rPr>
          <w:spacing w:val="-9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наличия):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а) выписки по ссудному счету </w:t>
      </w:r>
      <w:r w:rsidR="0058656B">
        <w:rPr>
          <w:lang w:val="ru-RU"/>
        </w:rPr>
        <w:t>Заемщика, подтверждающей</w:t>
      </w:r>
      <w:r w:rsidRPr="00D63135">
        <w:rPr>
          <w:lang w:val="ru-RU"/>
        </w:rPr>
        <w:t xml:space="preserve"> факт выдачи </w:t>
      </w:r>
      <w:r w:rsidRPr="00D63135">
        <w:rPr>
          <w:lang w:val="ru-RU"/>
        </w:rPr>
        <w:lastRenderedPageBreak/>
        <w:t>денежных средств (части денежных средств);</w:t>
      </w:r>
    </w:p>
    <w:p w:rsidR="005466A9" w:rsidRPr="00D63135" w:rsidRDefault="0058656B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б) копий</w:t>
      </w:r>
      <w:r w:rsidR="00074F31" w:rsidRPr="00D63135">
        <w:rPr>
          <w:lang w:val="ru-RU"/>
        </w:rPr>
        <w:t xml:space="preserve"> платежных документов, приходно-кассовые ордера, подтверждающие использование </w:t>
      </w:r>
      <w:r>
        <w:rPr>
          <w:lang w:val="ru-RU"/>
        </w:rPr>
        <w:t>Заемщиком</w:t>
      </w:r>
      <w:r w:rsidR="00074F31" w:rsidRPr="00D63135">
        <w:rPr>
          <w:lang w:val="ru-RU"/>
        </w:rPr>
        <w:t xml:space="preserve">, полученных денежных средств на цели, предусмотренные в документах, направляемых </w:t>
      </w:r>
      <w:r>
        <w:rPr>
          <w:lang w:val="ru-RU"/>
        </w:rPr>
        <w:t>Фонду</w:t>
      </w:r>
      <w:r w:rsidR="00074F31" w:rsidRPr="00D63135">
        <w:rPr>
          <w:lang w:val="ru-RU"/>
        </w:rPr>
        <w:t xml:space="preserve"> для рассмотрения заявки на предоставление поручительства и (или) независимой гарантии;</w:t>
      </w:r>
    </w:p>
    <w:p w:rsidR="005466A9" w:rsidRPr="00D63135" w:rsidRDefault="0058656B" w:rsidP="004336C7">
      <w:pPr>
        <w:pStyle w:val="a3"/>
        <w:ind w:right="103" w:firstLine="539"/>
        <w:rPr>
          <w:lang w:val="ru-RU"/>
        </w:rPr>
      </w:pPr>
      <w:r>
        <w:rPr>
          <w:lang w:val="ru-RU"/>
        </w:rPr>
        <w:t>в) копий</w:t>
      </w:r>
      <w:r w:rsidR="00074F31" w:rsidRPr="00D63135">
        <w:rPr>
          <w:lang w:val="ru-RU"/>
        </w:rPr>
        <w:t xml:space="preserve"> договоров, подтверждающих использование </w:t>
      </w:r>
      <w:r>
        <w:rPr>
          <w:lang w:val="ru-RU"/>
        </w:rPr>
        <w:t>Заемщиком</w:t>
      </w:r>
      <w:r w:rsidR="00074F31" w:rsidRPr="00D63135">
        <w:rPr>
          <w:lang w:val="ru-RU"/>
        </w:rPr>
        <w:t xml:space="preserve"> полученных денежных средств на цели, предусмотренные в документах, направляемых </w:t>
      </w:r>
      <w:r>
        <w:rPr>
          <w:lang w:val="ru-RU"/>
        </w:rPr>
        <w:t>Фонду</w:t>
      </w:r>
      <w:r w:rsidR="00074F31" w:rsidRPr="00D63135">
        <w:rPr>
          <w:lang w:val="ru-RU"/>
        </w:rPr>
        <w:t xml:space="preserve"> для рассмотрения заявки на предоставление поручительства и (или) независимой гарантии, и оплата (полная или частичная) которая осуществлялась за счет денежных средств (договоры по приобретению основных средств в собственность или долгосрочную аренду, договоры на осуществление строительных и ремонтных работ и так далее (в зависимости от цели кредитования) с приложением (в случае их наличия) актов выполненных работ, актов передачи основных средств (в з</w:t>
      </w:r>
      <w:r w:rsidR="00AB0433">
        <w:rPr>
          <w:lang w:val="ru-RU"/>
        </w:rPr>
        <w:t>ависимости от цели кредитования</w:t>
      </w:r>
      <w:r w:rsidR="00074F31" w:rsidRPr="00D63135">
        <w:rPr>
          <w:lang w:val="ru-RU"/>
        </w:rPr>
        <w:t>);</w:t>
      </w:r>
    </w:p>
    <w:p w:rsidR="005466A9" w:rsidRPr="00D63135" w:rsidRDefault="00074F31" w:rsidP="004336C7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 xml:space="preserve">г) счетов на оплату, по которым осуществлялись платежи за счет  средств, привлеченных по договорам, обеспеченным поручительством и  (или) независимой гарантией </w:t>
      </w:r>
      <w:r w:rsidR="00AB0433">
        <w:rPr>
          <w:lang w:val="ru-RU"/>
        </w:rPr>
        <w:t>Фонда</w:t>
      </w:r>
      <w:r w:rsidRPr="00D63135">
        <w:rPr>
          <w:lang w:val="ru-RU"/>
        </w:rPr>
        <w:t>, если договоры не</w:t>
      </w:r>
      <w:r w:rsidRPr="00D63135">
        <w:rPr>
          <w:spacing w:val="-21"/>
          <w:lang w:val="ru-RU"/>
        </w:rPr>
        <w:t xml:space="preserve"> </w:t>
      </w:r>
      <w:r w:rsidR="00AB0433">
        <w:rPr>
          <w:lang w:val="ru-RU"/>
        </w:rPr>
        <w:t>заключались</w:t>
      </w:r>
      <w:r w:rsidRPr="00D63135">
        <w:rPr>
          <w:lang w:val="ru-RU"/>
        </w:rPr>
        <w:t>;</w:t>
      </w:r>
    </w:p>
    <w:p w:rsidR="005466A9" w:rsidRPr="00D63135" w:rsidRDefault="00AB0433" w:rsidP="004336C7">
      <w:pPr>
        <w:pStyle w:val="a4"/>
        <w:numPr>
          <w:ilvl w:val="0"/>
          <w:numId w:val="1"/>
        </w:numPr>
        <w:tabs>
          <w:tab w:val="left" w:pos="1163"/>
        </w:tabs>
        <w:ind w:right="115" w:firstLine="540"/>
        <w:rPr>
          <w:sz w:val="28"/>
          <w:lang w:val="ru-RU"/>
        </w:rPr>
      </w:pPr>
      <w:r>
        <w:rPr>
          <w:sz w:val="28"/>
          <w:lang w:val="ru-RU"/>
        </w:rPr>
        <w:t>подтверждающих выполнение Ф</w:t>
      </w:r>
      <w:r w:rsidR="00074F31" w:rsidRPr="00D63135">
        <w:rPr>
          <w:sz w:val="28"/>
          <w:lang w:val="ru-RU"/>
        </w:rPr>
        <w:t>инансовой организацией мер, направленных на получение</w:t>
      </w:r>
      <w:r>
        <w:rPr>
          <w:sz w:val="28"/>
          <w:lang w:val="ru-RU"/>
        </w:rPr>
        <w:t xml:space="preserve"> от Заемщика</w:t>
      </w:r>
      <w:r w:rsidR="00074F31" w:rsidRPr="00D63135">
        <w:rPr>
          <w:sz w:val="28"/>
          <w:lang w:val="ru-RU"/>
        </w:rPr>
        <w:t xml:space="preserve"> невозвращенной</w:t>
      </w:r>
      <w:r>
        <w:rPr>
          <w:sz w:val="28"/>
          <w:lang w:val="ru-RU"/>
        </w:rPr>
        <w:t>/невозмещенной</w:t>
      </w:r>
      <w:r w:rsidR="00074F31" w:rsidRPr="00D63135">
        <w:rPr>
          <w:sz w:val="28"/>
          <w:lang w:val="ru-RU"/>
        </w:rPr>
        <w:t xml:space="preserve"> суммы обязательств,</w:t>
      </w:r>
      <w:r w:rsidR="00074F31" w:rsidRPr="00D63135">
        <w:rPr>
          <w:spacing w:val="-22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включая: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а) информацию в произвольной форме (в виде отдельного документа) подтверждающую: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 xml:space="preserve">а1. предъявление требования </w:t>
      </w:r>
      <w:r w:rsidR="00AB0433">
        <w:rPr>
          <w:lang w:val="ru-RU"/>
        </w:rPr>
        <w:t>Заемщику</w:t>
      </w:r>
      <w:r w:rsidRPr="00D63135">
        <w:rPr>
          <w:lang w:val="ru-RU"/>
        </w:rPr>
        <w:t xml:space="preserve"> об исполнении нарушенных обязательств;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а2. списание денежных средств на условиях заранее данного акцепта со счетов </w:t>
      </w:r>
      <w:r w:rsidR="00AB0433">
        <w:rPr>
          <w:lang w:val="ru-RU"/>
        </w:rPr>
        <w:t>Заемщика</w:t>
      </w:r>
      <w:r w:rsidRPr="00D63135">
        <w:rPr>
          <w:lang w:val="ru-RU"/>
        </w:rPr>
        <w:t xml:space="preserve"> и его поручителей (з</w:t>
      </w:r>
      <w:r w:rsidR="00F84AF3">
        <w:rPr>
          <w:lang w:val="ru-RU"/>
        </w:rPr>
        <w:t>а исключением РГО), открытых в Ф</w:t>
      </w:r>
      <w:r w:rsidRPr="00D63135">
        <w:rPr>
          <w:lang w:val="ru-RU"/>
        </w:rPr>
        <w:t>инансовой организации, а также со счетов, открытых в иных финансовых организациях;</w:t>
      </w:r>
    </w:p>
    <w:p w:rsidR="005466A9" w:rsidRPr="00D63135" w:rsidRDefault="00074F31" w:rsidP="004336C7">
      <w:pPr>
        <w:pStyle w:val="a3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а3. досудебное обращение взыскания на предмет залога;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>а4. удовлетворение требований путем зачета против требования субъекта МСП и (или) организации инфраструкт</w:t>
      </w:r>
      <w:r w:rsidR="00F84AF3">
        <w:rPr>
          <w:lang w:val="ru-RU"/>
        </w:rPr>
        <w:t>уры поддержки, если требование Ф</w:t>
      </w:r>
      <w:r w:rsidRPr="00D63135">
        <w:rPr>
          <w:lang w:val="ru-RU"/>
        </w:rPr>
        <w:t>инансовой организации может быть удовлетворено путем зачета;</w:t>
      </w:r>
    </w:p>
    <w:p w:rsidR="005466A9" w:rsidRPr="00D63135" w:rsidRDefault="00074F31" w:rsidP="004336C7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 xml:space="preserve">а5. предъявление требований по поручительству и (или) независимой гарантии третьих лиц (за исключением </w:t>
      </w:r>
      <w:r w:rsidR="00F84AF3">
        <w:rPr>
          <w:lang w:val="ru-RU"/>
        </w:rPr>
        <w:t>Фонда</w:t>
      </w:r>
      <w:r w:rsidRPr="00D63135">
        <w:rPr>
          <w:lang w:val="ru-RU"/>
        </w:rPr>
        <w:t>);</w:t>
      </w:r>
    </w:p>
    <w:p w:rsidR="005466A9" w:rsidRPr="00D63135" w:rsidRDefault="00074F31" w:rsidP="004336C7">
      <w:pPr>
        <w:pStyle w:val="a3"/>
        <w:spacing w:before="2"/>
        <w:ind w:right="108" w:firstLine="539"/>
        <w:rPr>
          <w:lang w:val="ru-RU"/>
        </w:rPr>
      </w:pPr>
      <w:r w:rsidRPr="00D63135">
        <w:rPr>
          <w:lang w:val="ru-RU"/>
        </w:rPr>
        <w:t xml:space="preserve">а6. предъявление иска в суд о принудительном взыскании суммы задолженности с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 xml:space="preserve">, поручителей (за исключением </w:t>
      </w:r>
      <w:r w:rsidR="00F84AF3">
        <w:rPr>
          <w:lang w:val="ru-RU"/>
        </w:rPr>
        <w:t>Фонда</w:t>
      </w:r>
      <w:r w:rsidRPr="00D63135">
        <w:rPr>
          <w:lang w:val="ru-RU"/>
        </w:rPr>
        <w:t>), об обращении взыскания на предмет залога, предъявление требований по банковской гарантии;</w:t>
      </w:r>
    </w:p>
    <w:p w:rsidR="005466A9" w:rsidRPr="00D63135" w:rsidRDefault="00074F31" w:rsidP="004336C7">
      <w:pPr>
        <w:pStyle w:val="a3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а7. выполнение иных мер и достигнутые результаты;</w:t>
      </w:r>
    </w:p>
    <w:p w:rsidR="005466A9" w:rsidRPr="00D63135" w:rsidRDefault="00074F31" w:rsidP="004336C7">
      <w:pPr>
        <w:pStyle w:val="a3"/>
        <w:ind w:right="111" w:firstLine="539"/>
        <w:rPr>
          <w:lang w:val="ru-RU"/>
        </w:rPr>
      </w:pPr>
      <w:r w:rsidRPr="00D63135">
        <w:rPr>
          <w:lang w:val="ru-RU"/>
        </w:rPr>
        <w:t xml:space="preserve">б) выписку по счетам по учету обеспечения исполнения обязательств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>;</w:t>
      </w:r>
    </w:p>
    <w:p w:rsidR="005466A9" w:rsidRPr="00D63135" w:rsidRDefault="00F84AF3" w:rsidP="004336C7">
      <w:pPr>
        <w:pStyle w:val="a3"/>
        <w:ind w:right="108" w:firstLine="539"/>
        <w:rPr>
          <w:lang w:val="ru-RU"/>
        </w:rPr>
      </w:pPr>
      <w:r>
        <w:rPr>
          <w:lang w:val="ru-RU"/>
        </w:rPr>
        <w:t>в) копию требования Ф</w:t>
      </w:r>
      <w:r w:rsidR="00074F31" w:rsidRPr="00D63135">
        <w:rPr>
          <w:lang w:val="ru-RU"/>
        </w:rPr>
        <w:t xml:space="preserve">инансовой организации к </w:t>
      </w:r>
      <w:r>
        <w:rPr>
          <w:lang w:val="ru-RU"/>
        </w:rPr>
        <w:t>Заемщику</w:t>
      </w:r>
      <w:r w:rsidR="00074F31" w:rsidRPr="00D63135">
        <w:rPr>
          <w:lang w:val="ru-RU"/>
        </w:rPr>
        <w:t xml:space="preserve"> об </w:t>
      </w:r>
      <w:r w:rsidR="00074F31" w:rsidRPr="00D63135">
        <w:rPr>
          <w:lang w:val="ru-RU"/>
        </w:rPr>
        <w:lastRenderedPageBreak/>
        <w:t xml:space="preserve">исполнении нарушенных обязательств (с подтверждением </w:t>
      </w:r>
      <w:r>
        <w:rPr>
          <w:lang w:val="ru-RU"/>
        </w:rPr>
        <w:t>его</w:t>
      </w:r>
      <w:r w:rsidR="00074F31" w:rsidRPr="00D63135">
        <w:rPr>
          <w:lang w:val="ru-RU"/>
        </w:rPr>
        <w:t xml:space="preserve"> направления </w:t>
      </w:r>
      <w:r>
        <w:rPr>
          <w:lang w:val="ru-RU"/>
        </w:rPr>
        <w:t>Заемщику</w:t>
      </w:r>
      <w:r w:rsidR="00074F31" w:rsidRPr="00D63135">
        <w:rPr>
          <w:lang w:val="ru-RU"/>
        </w:rPr>
        <w:t>), а также, при</w:t>
      </w:r>
      <w:r w:rsidR="008273B5">
        <w:rPr>
          <w:lang w:val="ru-RU"/>
        </w:rPr>
        <w:t xml:space="preserve"> </w:t>
      </w:r>
      <w:r w:rsidR="00074F31" w:rsidRPr="00D63135">
        <w:rPr>
          <w:lang w:val="ru-RU"/>
        </w:rPr>
        <w:t xml:space="preserve">наличии, копию ответа </w:t>
      </w:r>
      <w:r>
        <w:rPr>
          <w:lang w:val="ru-RU"/>
        </w:rPr>
        <w:t>Заемщика, на указанное требование Ф</w:t>
      </w:r>
      <w:r w:rsidR="00074F31" w:rsidRPr="00D63135">
        <w:rPr>
          <w:lang w:val="ru-RU"/>
        </w:rPr>
        <w:t>инансовой организации;</w:t>
      </w:r>
    </w:p>
    <w:p w:rsidR="005466A9" w:rsidRPr="00D63135" w:rsidRDefault="00074F31" w:rsidP="004336C7">
      <w:pPr>
        <w:pStyle w:val="a3"/>
        <w:ind w:right="106" w:firstLine="539"/>
        <w:rPr>
          <w:lang w:val="ru-RU"/>
        </w:rPr>
      </w:pPr>
      <w:r w:rsidRPr="00D63135">
        <w:rPr>
          <w:lang w:val="ru-RU"/>
        </w:rPr>
        <w:t>г) копии документо</w:t>
      </w:r>
      <w:r w:rsidR="00F84AF3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взысканию просроченной задолженности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 xml:space="preserve">, по основному договору путем предъявления требования о списании денежных средств с банковского счета </w:t>
      </w:r>
      <w:r w:rsidR="00F84AF3">
        <w:rPr>
          <w:lang w:val="ru-RU"/>
        </w:rPr>
        <w:t>Заемщика</w:t>
      </w:r>
      <w:r w:rsidRPr="00D63135">
        <w:rPr>
          <w:lang w:val="ru-RU"/>
        </w:rPr>
        <w:t>, на основании заранее данного акцепта, а именно копии платежного требования/инкассового поручения (с извещением о помещении  в картотеку, в случае неисполнения этих документов) и (или) банковского ордера (с выпиской из счета картотеки, в случае его</w:t>
      </w:r>
      <w:r w:rsidRPr="00D63135">
        <w:rPr>
          <w:spacing w:val="-23"/>
          <w:lang w:val="ru-RU"/>
        </w:rPr>
        <w:t xml:space="preserve"> </w:t>
      </w:r>
      <w:r w:rsidRPr="00D63135">
        <w:rPr>
          <w:lang w:val="ru-RU"/>
        </w:rPr>
        <w:t>неисполнения);</w:t>
      </w:r>
    </w:p>
    <w:p w:rsidR="005466A9" w:rsidRPr="00D63135" w:rsidRDefault="00074F31" w:rsidP="004336C7">
      <w:pPr>
        <w:pStyle w:val="a3"/>
        <w:ind w:right="105" w:firstLine="539"/>
        <w:rPr>
          <w:lang w:val="ru-RU"/>
        </w:rPr>
      </w:pPr>
      <w:r w:rsidRPr="00D63135">
        <w:rPr>
          <w:lang w:val="ru-RU"/>
        </w:rPr>
        <w:t>д) копии документо</w:t>
      </w:r>
      <w:r w:rsidR="001A632B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обращению взыскания на предмет залога (если в качестве обеспечения исполнения обязательств </w:t>
      </w:r>
      <w:r w:rsidR="001A632B">
        <w:rPr>
          <w:lang w:val="ru-RU"/>
        </w:rPr>
        <w:t>Заемщика</w:t>
      </w:r>
      <w:r w:rsidRPr="00D63135">
        <w:rPr>
          <w:lang w:val="ru-RU"/>
        </w:rPr>
        <w:t>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доказательством его получения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</w:t>
      </w:r>
      <w:r w:rsidR="00DD3F4A">
        <w:rPr>
          <w:lang w:val="ru-RU"/>
        </w:rPr>
        <w:t xml:space="preserve"> сведения о размере требований Ф</w:t>
      </w:r>
      <w:r w:rsidRPr="00D63135">
        <w:rPr>
          <w:lang w:val="ru-RU"/>
        </w:rPr>
        <w:t>инансовой организации, удовлетворенных за счет реализации заложенного</w:t>
      </w:r>
      <w:r w:rsidRPr="00D63135">
        <w:rPr>
          <w:spacing w:val="-18"/>
          <w:lang w:val="ru-RU"/>
        </w:rPr>
        <w:t xml:space="preserve"> </w:t>
      </w:r>
      <w:r w:rsidRPr="00D63135">
        <w:rPr>
          <w:lang w:val="ru-RU"/>
        </w:rPr>
        <w:t>имущества;</w:t>
      </w:r>
    </w:p>
    <w:p w:rsidR="005466A9" w:rsidRPr="00D63135" w:rsidRDefault="00074F31" w:rsidP="004336C7">
      <w:pPr>
        <w:pStyle w:val="a3"/>
        <w:ind w:right="105" w:firstLine="539"/>
        <w:rPr>
          <w:lang w:val="ru-RU"/>
        </w:rPr>
      </w:pPr>
      <w:r w:rsidRPr="00D63135">
        <w:rPr>
          <w:lang w:val="ru-RU"/>
        </w:rPr>
        <w:t>е) копии документо</w:t>
      </w:r>
      <w:r w:rsidR="00DD3F4A">
        <w:rPr>
          <w:lang w:val="ru-RU"/>
        </w:rPr>
        <w:t>в, подтверждающих предпринятые Ф</w:t>
      </w:r>
      <w:r w:rsidRPr="00D63135">
        <w:rPr>
          <w:lang w:val="ru-RU"/>
        </w:rPr>
        <w:t xml:space="preserve">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 xml:space="preserve">, предоставлена независимая гарантия или выданы поручительства третьих лиц), за исключением </w:t>
      </w:r>
      <w:r w:rsidR="00DD3F4A">
        <w:rPr>
          <w:lang w:val="ru-RU"/>
        </w:rPr>
        <w:t>Фонда</w:t>
      </w:r>
      <w:r w:rsidRPr="00D63135">
        <w:rPr>
          <w:lang w:val="ru-RU"/>
        </w:rPr>
        <w:t>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</w:t>
      </w:r>
      <w:r w:rsidR="00DD3F4A">
        <w:rPr>
          <w:lang w:val="ru-RU"/>
        </w:rPr>
        <w:t xml:space="preserve"> сведения о размере требовании Ф</w:t>
      </w:r>
      <w:r w:rsidRPr="00D63135">
        <w:rPr>
          <w:lang w:val="ru-RU"/>
        </w:rPr>
        <w:t>инансовой организации, удовлетворенных за счет независимой гарантии (поручительств третьих</w:t>
      </w:r>
      <w:r w:rsidRPr="00D63135">
        <w:rPr>
          <w:spacing w:val="-17"/>
          <w:lang w:val="ru-RU"/>
        </w:rPr>
        <w:t xml:space="preserve"> </w:t>
      </w:r>
      <w:r w:rsidRPr="00D63135">
        <w:rPr>
          <w:lang w:val="ru-RU"/>
        </w:rPr>
        <w:t>лиц);</w:t>
      </w:r>
    </w:p>
    <w:p w:rsidR="005466A9" w:rsidRPr="00D63135" w:rsidRDefault="00074F31" w:rsidP="004336C7">
      <w:pPr>
        <w:pStyle w:val="a3"/>
        <w:ind w:right="110" w:firstLine="539"/>
        <w:rPr>
          <w:lang w:val="ru-RU"/>
        </w:rPr>
      </w:pPr>
      <w:r w:rsidRPr="00D63135">
        <w:rPr>
          <w:lang w:val="ru-RU"/>
        </w:rPr>
        <w:t xml:space="preserve">ж) копии исковых заявлений о взыскании задолженности </w:t>
      </w:r>
      <w:r w:rsidRPr="00DD3F4A">
        <w:rPr>
          <w:lang w:val="ru-RU"/>
        </w:rPr>
        <w:t xml:space="preserve">с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>, поручителей (третьих лиц)</w:t>
      </w:r>
      <w:r w:rsidR="00DD3F4A">
        <w:rPr>
          <w:lang w:val="ru-RU"/>
        </w:rPr>
        <w:t>,</w:t>
      </w:r>
      <w:r w:rsidRPr="00D63135">
        <w:rPr>
          <w:lang w:val="ru-RU"/>
        </w:rPr>
        <w:t xml:space="preserve"> (если в качестве обеспечения исполнения обязательств </w:t>
      </w:r>
      <w:r w:rsidR="00DD3F4A">
        <w:rPr>
          <w:lang w:val="ru-RU"/>
        </w:rPr>
        <w:t>Заемщика</w:t>
      </w:r>
      <w:r w:rsidRPr="00D63135">
        <w:rPr>
          <w:lang w:val="ru-RU"/>
        </w:rPr>
        <w:t xml:space="preserve"> выданы поручительства третьих лиц), об обращении взыскания на предмет залога.</w:t>
      </w:r>
    </w:p>
    <w:p w:rsidR="005466A9" w:rsidRPr="008273B5" w:rsidRDefault="00074F31" w:rsidP="004336C7">
      <w:pPr>
        <w:pStyle w:val="a4"/>
        <w:numPr>
          <w:ilvl w:val="1"/>
          <w:numId w:val="2"/>
        </w:numPr>
        <w:tabs>
          <w:tab w:val="left" w:pos="1436"/>
        </w:tabs>
        <w:ind w:right="110" w:firstLine="540"/>
        <w:rPr>
          <w:sz w:val="28"/>
          <w:szCs w:val="28"/>
          <w:lang w:val="ru-RU"/>
        </w:rPr>
      </w:pPr>
      <w:r w:rsidRPr="00D63135">
        <w:rPr>
          <w:sz w:val="28"/>
          <w:lang w:val="ru-RU"/>
        </w:rPr>
        <w:t>Все документы</w:t>
      </w:r>
      <w:r w:rsidR="00DD3F4A">
        <w:rPr>
          <w:sz w:val="28"/>
          <w:lang w:val="ru-RU"/>
        </w:rPr>
        <w:t>, представляемые с требованием Ф</w:t>
      </w:r>
      <w:r w:rsidRPr="00D63135">
        <w:rPr>
          <w:sz w:val="28"/>
          <w:lang w:val="ru-RU"/>
        </w:rPr>
        <w:t xml:space="preserve">инансовой организацией  к  </w:t>
      </w:r>
      <w:r w:rsidR="00DD3F4A">
        <w:rPr>
          <w:sz w:val="28"/>
          <w:lang w:val="ru-RU"/>
        </w:rPr>
        <w:t>Фонду</w:t>
      </w:r>
      <w:r w:rsidRPr="00D63135">
        <w:rPr>
          <w:sz w:val="28"/>
          <w:lang w:val="ru-RU"/>
        </w:rPr>
        <w:t>,  должны  быть  подписаны  уполномоченным  лицом</w:t>
      </w:r>
      <w:r w:rsidRPr="00D63135">
        <w:rPr>
          <w:spacing w:val="50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и</w:t>
      </w:r>
      <w:r w:rsidR="008273B5">
        <w:rPr>
          <w:sz w:val="28"/>
          <w:lang w:val="ru-RU"/>
        </w:rPr>
        <w:t xml:space="preserve"> </w:t>
      </w:r>
      <w:r w:rsidR="00DD3F4A">
        <w:rPr>
          <w:sz w:val="28"/>
          <w:szCs w:val="28"/>
          <w:lang w:val="ru-RU"/>
        </w:rPr>
        <w:t>скреплены печатью Ф</w:t>
      </w:r>
      <w:r w:rsidRPr="008273B5">
        <w:rPr>
          <w:sz w:val="28"/>
          <w:szCs w:val="28"/>
          <w:lang w:val="ru-RU"/>
        </w:rPr>
        <w:t>инансовой организации (при наличии).</w:t>
      </w:r>
    </w:p>
    <w:p w:rsidR="005466A9" w:rsidRPr="00D63135" w:rsidRDefault="00DD3F4A" w:rsidP="004336C7">
      <w:pPr>
        <w:pStyle w:val="a4"/>
        <w:numPr>
          <w:ilvl w:val="1"/>
          <w:numId w:val="2"/>
        </w:numPr>
        <w:tabs>
          <w:tab w:val="left" w:pos="1343"/>
        </w:tabs>
        <w:spacing w:before="2"/>
        <w:ind w:right="109" w:firstLine="540"/>
        <w:rPr>
          <w:sz w:val="28"/>
          <w:lang w:val="ru-RU"/>
        </w:rPr>
      </w:pPr>
      <w:r>
        <w:rPr>
          <w:sz w:val="28"/>
          <w:lang w:val="ru-RU"/>
        </w:rPr>
        <w:t>Фонд</w:t>
      </w:r>
      <w:r w:rsidR="00074F31" w:rsidRPr="00D63135">
        <w:rPr>
          <w:sz w:val="28"/>
          <w:lang w:val="ru-RU"/>
        </w:rPr>
        <w:t xml:space="preserve"> в срок не превышающий 15 (пятнадцати) рабочих дней </w:t>
      </w:r>
      <w:r>
        <w:rPr>
          <w:sz w:val="28"/>
          <w:lang w:val="ru-RU"/>
        </w:rPr>
        <w:t xml:space="preserve">с </w:t>
      </w:r>
      <w:r>
        <w:rPr>
          <w:sz w:val="28"/>
          <w:lang w:val="ru-RU"/>
        </w:rPr>
        <w:lastRenderedPageBreak/>
        <w:t>момента получения требования Ф</w:t>
      </w:r>
      <w:r w:rsidR="00074F31" w:rsidRPr="00D63135">
        <w:rPr>
          <w:sz w:val="28"/>
          <w:lang w:val="ru-RU"/>
        </w:rPr>
        <w:t>инансовой организации и документов, указанных в пункте 11.2</w:t>
      </w:r>
      <w:r w:rsidR="00264B4C">
        <w:rPr>
          <w:sz w:val="28"/>
          <w:lang w:val="ru-RU"/>
        </w:rPr>
        <w:t xml:space="preserve"> настоящего Порядка, рассматривает их и уведомляет Ф</w:t>
      </w:r>
      <w:r w:rsidR="00074F31" w:rsidRPr="00D63135">
        <w:rPr>
          <w:sz w:val="28"/>
          <w:lang w:val="ru-RU"/>
        </w:rPr>
        <w:t xml:space="preserve">инансовую организацию о принятом решении, при этом в случае наличия возражений </w:t>
      </w:r>
      <w:r w:rsidR="00264B4C">
        <w:rPr>
          <w:sz w:val="28"/>
          <w:lang w:val="ru-RU"/>
        </w:rPr>
        <w:t>Фонд направляет в Ф</w:t>
      </w:r>
      <w:r w:rsidR="00074F31" w:rsidRPr="00D63135">
        <w:rPr>
          <w:sz w:val="28"/>
          <w:lang w:val="ru-RU"/>
        </w:rPr>
        <w:t>инансовую организацию письмо с указанием всех имеющихся</w:t>
      </w:r>
      <w:r w:rsidR="00074F31" w:rsidRPr="00D63135">
        <w:rPr>
          <w:spacing w:val="-10"/>
          <w:sz w:val="28"/>
          <w:lang w:val="ru-RU"/>
        </w:rPr>
        <w:t xml:space="preserve"> </w:t>
      </w:r>
      <w:r w:rsidR="00074F31" w:rsidRPr="00D63135">
        <w:rPr>
          <w:sz w:val="28"/>
          <w:lang w:val="ru-RU"/>
        </w:rPr>
        <w:t>возражений.</w:t>
      </w:r>
    </w:p>
    <w:p w:rsidR="005466A9" w:rsidRPr="00D63135" w:rsidRDefault="00074F31" w:rsidP="004336C7">
      <w:pPr>
        <w:pStyle w:val="a3"/>
        <w:spacing w:before="2"/>
        <w:ind w:right="112" w:firstLine="539"/>
        <w:rPr>
          <w:lang w:val="ru-RU"/>
        </w:rPr>
      </w:pPr>
      <w:r w:rsidRPr="00D63135">
        <w:rPr>
          <w:lang w:val="ru-RU"/>
        </w:rPr>
        <w:t xml:space="preserve">При отсутствии возражений </w:t>
      </w:r>
      <w:r w:rsidR="00264B4C">
        <w:rPr>
          <w:lang w:val="ru-RU"/>
        </w:rPr>
        <w:t>Фонд</w:t>
      </w:r>
      <w:r w:rsidRPr="00D63135">
        <w:rPr>
          <w:lang w:val="ru-RU"/>
        </w:rPr>
        <w:t xml:space="preserve"> в срок не позднее 30 (тридцати) календарных дней </w:t>
      </w:r>
      <w:r w:rsidR="00264B4C">
        <w:rPr>
          <w:lang w:val="ru-RU"/>
        </w:rPr>
        <w:t>с даты предъявления требования Ф</w:t>
      </w:r>
      <w:r w:rsidRPr="00D63135">
        <w:rPr>
          <w:lang w:val="ru-RU"/>
        </w:rPr>
        <w:t>инансовой организацией перечисляет денежные средства на указанные банковские счета.</w:t>
      </w:r>
    </w:p>
    <w:p w:rsidR="00264B4C" w:rsidRPr="00CA285C" w:rsidRDefault="00074F31" w:rsidP="00CA285C">
      <w:pPr>
        <w:pStyle w:val="a4"/>
        <w:numPr>
          <w:ilvl w:val="1"/>
          <w:numId w:val="2"/>
        </w:numPr>
        <w:tabs>
          <w:tab w:val="left" w:pos="1280"/>
        </w:tabs>
        <w:ind w:right="107" w:firstLine="540"/>
        <w:rPr>
          <w:sz w:val="28"/>
          <w:lang w:val="ru-RU"/>
        </w:rPr>
      </w:pPr>
      <w:r w:rsidRPr="00D63135">
        <w:rPr>
          <w:sz w:val="28"/>
          <w:lang w:val="ru-RU"/>
        </w:rPr>
        <w:t xml:space="preserve">Обязательства </w:t>
      </w:r>
      <w:r w:rsidR="00264B4C">
        <w:rPr>
          <w:sz w:val="28"/>
          <w:lang w:val="ru-RU"/>
        </w:rPr>
        <w:t>Фонда</w:t>
      </w:r>
      <w:r w:rsidRPr="00D63135">
        <w:rPr>
          <w:sz w:val="28"/>
          <w:lang w:val="ru-RU"/>
        </w:rPr>
        <w:t xml:space="preserve"> считаются исполненными надлежащим образом с момента зачис</w:t>
      </w:r>
      <w:r w:rsidR="00264B4C">
        <w:rPr>
          <w:sz w:val="28"/>
          <w:lang w:val="ru-RU"/>
        </w:rPr>
        <w:t>ления денежных средств на счет Ф</w:t>
      </w:r>
      <w:r w:rsidRPr="00D63135">
        <w:rPr>
          <w:sz w:val="28"/>
          <w:lang w:val="ru-RU"/>
        </w:rPr>
        <w:t>инансовой</w:t>
      </w:r>
      <w:r w:rsidRPr="00D63135">
        <w:rPr>
          <w:spacing w:val="-25"/>
          <w:sz w:val="28"/>
          <w:lang w:val="ru-RU"/>
        </w:rPr>
        <w:t xml:space="preserve"> </w:t>
      </w:r>
      <w:r w:rsidRPr="00D63135">
        <w:rPr>
          <w:sz w:val="28"/>
          <w:lang w:val="ru-RU"/>
        </w:rPr>
        <w:t>организации.</w:t>
      </w:r>
      <w:r w:rsidR="00CA285C">
        <w:rPr>
          <w:sz w:val="28"/>
          <w:lang w:val="ru-RU"/>
        </w:rPr>
        <w:t xml:space="preserve"> </w:t>
      </w:r>
      <w:r w:rsidR="00264B4C" w:rsidRPr="00CA285C">
        <w:rPr>
          <w:sz w:val="28"/>
          <w:szCs w:val="28"/>
          <w:lang w:val="ru-RU"/>
        </w:rPr>
        <w:t xml:space="preserve">В день предъявления Фондом в банк поручения на перечисление средств со счета Фонд, удобным для него способом уведомляет об этом </w:t>
      </w:r>
      <w:r w:rsidR="00264B4C" w:rsidRPr="00CA285C">
        <w:rPr>
          <w:sz w:val="28"/>
          <w:lang w:val="ru-RU"/>
        </w:rPr>
        <w:t>Финансовую</w:t>
      </w:r>
      <w:r w:rsidR="00264B4C" w:rsidRPr="00CA285C">
        <w:rPr>
          <w:spacing w:val="-25"/>
          <w:sz w:val="28"/>
          <w:lang w:val="ru-RU"/>
        </w:rPr>
        <w:t xml:space="preserve"> </w:t>
      </w:r>
      <w:r w:rsidR="00264B4C" w:rsidRPr="00CA285C">
        <w:rPr>
          <w:sz w:val="28"/>
          <w:lang w:val="ru-RU"/>
        </w:rPr>
        <w:t xml:space="preserve">организацию. </w:t>
      </w:r>
      <w:r w:rsidR="00264B4C" w:rsidRPr="00CA285C">
        <w:rPr>
          <w:sz w:val="28"/>
          <w:szCs w:val="28"/>
          <w:lang w:val="ru-RU"/>
        </w:rPr>
        <w:t xml:space="preserve">При этом в случае, если денежные средства не поступили </w:t>
      </w:r>
      <w:r w:rsidR="00264B4C" w:rsidRPr="00CA285C">
        <w:rPr>
          <w:sz w:val="28"/>
          <w:lang w:val="ru-RU"/>
        </w:rPr>
        <w:t>Финансовой</w:t>
      </w:r>
      <w:r w:rsidR="00264B4C" w:rsidRPr="00CA285C">
        <w:rPr>
          <w:spacing w:val="-25"/>
          <w:sz w:val="28"/>
          <w:lang w:val="ru-RU"/>
        </w:rPr>
        <w:t xml:space="preserve"> </w:t>
      </w:r>
      <w:r w:rsidR="00264B4C" w:rsidRPr="00CA285C">
        <w:rPr>
          <w:sz w:val="28"/>
          <w:lang w:val="ru-RU"/>
        </w:rPr>
        <w:t>организации</w:t>
      </w:r>
      <w:r w:rsidR="00264B4C" w:rsidRPr="00CA285C">
        <w:rPr>
          <w:sz w:val="28"/>
          <w:szCs w:val="28"/>
          <w:lang w:val="ru-RU"/>
        </w:rPr>
        <w:t xml:space="preserve">, Фонд обязуется предоставить Финансовой организации не позднее первого рабочего дня, следующего за днем предъявления Фондом в банк соответствующего поручения, следующие документы: </w:t>
      </w:r>
    </w:p>
    <w:p w:rsidR="00264B4C" w:rsidRDefault="00264B4C" w:rsidP="00CA285C">
      <w:pPr>
        <w:autoSpaceDE w:val="0"/>
        <w:autoSpaceDN w:val="0"/>
        <w:adjustRightInd w:val="0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E68AC">
        <w:rPr>
          <w:sz w:val="28"/>
          <w:szCs w:val="28"/>
          <w:lang w:val="ru-RU"/>
        </w:rPr>
        <w:t>оригинал выписки</w:t>
      </w:r>
      <w:r w:rsidRPr="00264B4C">
        <w:rPr>
          <w:sz w:val="28"/>
          <w:szCs w:val="28"/>
          <w:lang w:val="ru-RU"/>
        </w:rPr>
        <w:t xml:space="preserve"> по соответствующему счету Фонда,</w:t>
      </w:r>
      <w:r w:rsidR="00FE68AC">
        <w:rPr>
          <w:sz w:val="28"/>
          <w:szCs w:val="28"/>
          <w:lang w:val="ru-RU"/>
        </w:rPr>
        <w:t xml:space="preserve"> открытому в банке, составленной</w:t>
      </w:r>
      <w:r w:rsidRPr="00264B4C">
        <w:rPr>
          <w:sz w:val="28"/>
          <w:szCs w:val="28"/>
          <w:lang w:val="ru-RU"/>
        </w:rPr>
        <w:t xml:space="preserve"> по состоянию на день платежа </w:t>
      </w:r>
      <w:r>
        <w:rPr>
          <w:sz w:val="28"/>
          <w:szCs w:val="28"/>
          <w:lang w:val="ru-RU"/>
        </w:rPr>
        <w:t>Финансовой организации</w:t>
      </w:r>
      <w:r w:rsidRPr="00264B4C">
        <w:rPr>
          <w:sz w:val="28"/>
          <w:szCs w:val="28"/>
          <w:lang w:val="ru-RU"/>
        </w:rPr>
        <w:t>,</w:t>
      </w:r>
      <w:r w:rsidR="00FE68AC">
        <w:rPr>
          <w:sz w:val="28"/>
          <w:szCs w:val="28"/>
          <w:lang w:val="ru-RU"/>
        </w:rPr>
        <w:t xml:space="preserve"> подписанной</w:t>
      </w:r>
      <w:r w:rsidRPr="00264B4C">
        <w:rPr>
          <w:sz w:val="28"/>
          <w:szCs w:val="28"/>
          <w:lang w:val="ru-RU"/>
        </w:rPr>
        <w:t xml:space="preserve"> уполномоченным сотрудником банка,  и скрепленный оттиском печати банка</w:t>
      </w:r>
      <w:r w:rsidR="00FE68AC">
        <w:rPr>
          <w:sz w:val="28"/>
          <w:szCs w:val="28"/>
          <w:lang w:val="ru-RU"/>
        </w:rPr>
        <w:t>;</w:t>
      </w:r>
    </w:p>
    <w:p w:rsidR="00264B4C" w:rsidRDefault="00FE68AC" w:rsidP="00CA285C">
      <w:pPr>
        <w:autoSpaceDE w:val="0"/>
        <w:autoSpaceDN w:val="0"/>
        <w:adjustRightInd w:val="0"/>
        <w:ind w:lef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E68AC">
        <w:rPr>
          <w:sz w:val="28"/>
          <w:szCs w:val="28"/>
          <w:lang w:val="ru-RU"/>
        </w:rPr>
        <w:t xml:space="preserve">копию </w:t>
      </w:r>
      <w:r>
        <w:rPr>
          <w:sz w:val="28"/>
          <w:szCs w:val="28"/>
          <w:lang w:val="ru-RU"/>
        </w:rPr>
        <w:t>соответствующего платежного поручения Фонда, содержащего</w:t>
      </w:r>
      <w:r w:rsidRPr="00FE68AC">
        <w:rPr>
          <w:sz w:val="28"/>
          <w:szCs w:val="28"/>
          <w:lang w:val="ru-RU"/>
        </w:rPr>
        <w:t xml:space="preserve"> отметку банка о принятии пла</w:t>
      </w:r>
      <w:r>
        <w:rPr>
          <w:sz w:val="28"/>
          <w:szCs w:val="28"/>
          <w:lang w:val="ru-RU"/>
        </w:rPr>
        <w:t>тежного поручения к исполнению, заверенного</w:t>
      </w:r>
      <w:r w:rsidRPr="00FE68AC">
        <w:rPr>
          <w:sz w:val="28"/>
          <w:szCs w:val="28"/>
          <w:lang w:val="ru-RU"/>
        </w:rPr>
        <w:t xml:space="preserve"> подписью уполномо</w:t>
      </w:r>
      <w:r>
        <w:rPr>
          <w:sz w:val="28"/>
          <w:szCs w:val="28"/>
          <w:lang w:val="ru-RU"/>
        </w:rPr>
        <w:t>ченного лица Фонда и скрепленного</w:t>
      </w:r>
      <w:r w:rsidRPr="00FE68AC">
        <w:rPr>
          <w:sz w:val="28"/>
          <w:szCs w:val="28"/>
          <w:lang w:val="ru-RU"/>
        </w:rPr>
        <w:t xml:space="preserve"> оттиском печати Фонда</w:t>
      </w:r>
      <w:r>
        <w:rPr>
          <w:sz w:val="28"/>
          <w:szCs w:val="28"/>
          <w:lang w:val="ru-RU"/>
        </w:rPr>
        <w:t>.</w:t>
      </w:r>
    </w:p>
    <w:p w:rsidR="00FE68AC" w:rsidRDefault="00FE68AC" w:rsidP="00FE68A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E68AC" w:rsidRPr="00FE68AC" w:rsidRDefault="00FE68AC" w:rsidP="00FE68AC">
      <w:pPr>
        <w:pStyle w:val="a4"/>
        <w:numPr>
          <w:ilvl w:val="0"/>
          <w:numId w:val="35"/>
        </w:numPr>
        <w:autoSpaceDE w:val="0"/>
        <w:autoSpaceDN w:val="0"/>
        <w:adjustRightInd w:val="0"/>
        <w:ind w:left="1134"/>
        <w:jc w:val="center"/>
        <w:rPr>
          <w:b/>
          <w:sz w:val="28"/>
          <w:szCs w:val="28"/>
          <w:lang w:val="ru-RU"/>
        </w:rPr>
      </w:pPr>
      <w:r w:rsidRPr="00FE68AC">
        <w:rPr>
          <w:b/>
          <w:bCs/>
          <w:sz w:val="28"/>
          <w:szCs w:val="28"/>
          <w:lang w:val="ru-RU"/>
        </w:rPr>
        <w:t>Порядок утверждения и внесения изменений в настоящий Порядок</w:t>
      </w:r>
    </w:p>
    <w:p w:rsidR="00FE68AC" w:rsidRDefault="00FE68AC" w:rsidP="00B65D62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E68AC" w:rsidRDefault="00FE68AC" w:rsidP="00B65D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E68AC">
        <w:rPr>
          <w:sz w:val="28"/>
          <w:szCs w:val="28"/>
          <w:lang w:val="ru-RU"/>
        </w:rPr>
        <w:t xml:space="preserve">12.1. Настоящий Порядок утверждается </w:t>
      </w:r>
      <w:r w:rsidR="00B65D62">
        <w:rPr>
          <w:sz w:val="28"/>
          <w:szCs w:val="28"/>
          <w:lang w:val="ru-RU"/>
        </w:rPr>
        <w:t xml:space="preserve">Советом Фонда простым </w:t>
      </w:r>
      <w:r w:rsidRPr="00FE68AC">
        <w:rPr>
          <w:sz w:val="28"/>
          <w:szCs w:val="28"/>
          <w:lang w:val="ru-RU"/>
        </w:rPr>
        <w:t xml:space="preserve">большинством голосов членов </w:t>
      </w:r>
      <w:r w:rsidR="00B65D62">
        <w:rPr>
          <w:sz w:val="28"/>
          <w:szCs w:val="28"/>
          <w:lang w:val="ru-RU"/>
        </w:rPr>
        <w:t>Совета Фонда</w:t>
      </w:r>
      <w:r w:rsidRPr="00FE68AC">
        <w:rPr>
          <w:sz w:val="28"/>
          <w:szCs w:val="28"/>
          <w:lang w:val="ru-RU"/>
        </w:rPr>
        <w:t>, присутствующих на заседании</w:t>
      </w:r>
      <w:r>
        <w:rPr>
          <w:sz w:val="28"/>
          <w:szCs w:val="28"/>
          <w:lang w:val="ru-RU"/>
        </w:rPr>
        <w:t>.</w:t>
      </w:r>
    </w:p>
    <w:p w:rsidR="00FE68AC" w:rsidRDefault="00FE68AC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12.2. </w:t>
      </w:r>
      <w:r w:rsidRPr="00FE68AC">
        <w:rPr>
          <w:sz w:val="28"/>
          <w:szCs w:val="28"/>
          <w:lang w:val="ru-RU"/>
        </w:rPr>
        <w:t xml:space="preserve">Предложения о внесении изменений и дополнений в Порядок могут вноситься любым из членов </w:t>
      </w:r>
      <w:r w:rsidR="00B65D62">
        <w:rPr>
          <w:sz w:val="28"/>
          <w:szCs w:val="28"/>
          <w:lang w:val="ru-RU"/>
        </w:rPr>
        <w:t>Совета</w:t>
      </w:r>
      <w:r w:rsidRPr="00FE68AC">
        <w:rPr>
          <w:sz w:val="28"/>
          <w:szCs w:val="28"/>
          <w:lang w:val="ru-RU"/>
        </w:rPr>
        <w:t xml:space="preserve"> Фонда в письменной форме на имя председателя </w:t>
      </w:r>
      <w:r w:rsidR="00B65D62">
        <w:rPr>
          <w:sz w:val="28"/>
          <w:szCs w:val="28"/>
          <w:lang w:val="ru-RU"/>
        </w:rPr>
        <w:t>Совета Фонда</w:t>
      </w:r>
      <w:r w:rsidRPr="00FE68A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</w:t>
      </w:r>
      <w:r w:rsidRPr="00FE68AC">
        <w:rPr>
          <w:sz w:val="28"/>
          <w:szCs w:val="28"/>
          <w:lang w:val="ru-RU"/>
        </w:rPr>
        <w:t xml:space="preserve"> предложению о внесении изменений в Порядок</w:t>
      </w:r>
      <w:r w:rsidR="00B65D62">
        <w:rPr>
          <w:sz w:val="28"/>
          <w:szCs w:val="28"/>
          <w:lang w:val="ru-RU"/>
        </w:rPr>
        <w:t xml:space="preserve"> должен </w:t>
      </w:r>
      <w:r w:rsidRPr="00FE68AC">
        <w:rPr>
          <w:sz w:val="28"/>
          <w:szCs w:val="28"/>
          <w:lang w:val="ru-RU"/>
        </w:rPr>
        <w:t>бы</w:t>
      </w:r>
      <w:r w:rsidR="00B65D62">
        <w:rPr>
          <w:sz w:val="28"/>
          <w:szCs w:val="28"/>
          <w:lang w:val="ru-RU"/>
        </w:rPr>
        <w:t>ть приложен текст </w:t>
      </w:r>
      <w:r>
        <w:rPr>
          <w:sz w:val="28"/>
          <w:szCs w:val="28"/>
          <w:lang w:val="ru-RU"/>
        </w:rPr>
        <w:t>предлагаемых изменений, либо новая редакция </w:t>
      </w:r>
      <w:r w:rsidR="00B65D62">
        <w:rPr>
          <w:sz w:val="28"/>
          <w:szCs w:val="28"/>
          <w:lang w:val="ru-RU"/>
        </w:rPr>
        <w:t xml:space="preserve"> </w:t>
      </w:r>
      <w:r w:rsidRPr="00FE68AC">
        <w:rPr>
          <w:sz w:val="28"/>
          <w:szCs w:val="28"/>
          <w:lang w:val="ru-RU"/>
        </w:rPr>
        <w:t>Порядка</w:t>
      </w:r>
      <w:r>
        <w:rPr>
          <w:sz w:val="28"/>
          <w:szCs w:val="28"/>
          <w:lang w:val="ru-RU"/>
        </w:rPr>
        <w:t>.</w:t>
      </w:r>
    </w:p>
    <w:p w:rsidR="00FE68AC" w:rsidRDefault="00FE68AC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12.3. </w:t>
      </w:r>
      <w:r w:rsidRPr="00FE68AC">
        <w:rPr>
          <w:sz w:val="28"/>
          <w:szCs w:val="28"/>
          <w:lang w:val="ru-RU"/>
        </w:rPr>
        <w:t>Утвержденные изменения в Порядок  либо новая редакция Порядка вступают в силу с даты, следующей за датой их утверждения, если иное не предусмотрено протоколом заседания высшего коллегиального органа Фонда, в котором зафиксировано  решение об утверждении изменений</w:t>
      </w:r>
      <w:r>
        <w:rPr>
          <w:sz w:val="28"/>
          <w:szCs w:val="28"/>
          <w:lang w:val="ru-RU"/>
        </w:rPr>
        <w:t xml:space="preserve"> Порядка/новой редакции </w:t>
      </w:r>
      <w:r w:rsidRPr="00FE68AC">
        <w:rPr>
          <w:sz w:val="28"/>
          <w:szCs w:val="28"/>
          <w:lang w:val="ru-RU"/>
        </w:rPr>
        <w:t>Порядка</w:t>
      </w:r>
      <w:r>
        <w:rPr>
          <w:sz w:val="28"/>
          <w:szCs w:val="28"/>
          <w:lang w:val="ru-RU"/>
        </w:rPr>
        <w:t>.</w:t>
      </w:r>
    </w:p>
    <w:p w:rsidR="00B65D62" w:rsidRDefault="00B65D62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B65D62" w:rsidRPr="00B65D62" w:rsidRDefault="00B65D62" w:rsidP="00B65D62">
      <w:pPr>
        <w:shd w:val="clear" w:color="auto" w:fill="FFFFFF"/>
        <w:ind w:firstLine="709"/>
        <w:jc w:val="both"/>
        <w:rPr>
          <w:sz w:val="28"/>
          <w:szCs w:val="28"/>
          <w:lang w:val="ru-RU"/>
        </w:rPr>
        <w:sectPr w:rsidR="00B65D62" w:rsidRPr="00B65D62" w:rsidSect="00B65D62">
          <w:footerReference w:type="default" r:id="rId9"/>
          <w:pgSz w:w="11910" w:h="16840"/>
          <w:pgMar w:top="1060" w:right="743" w:bottom="992" w:left="1599" w:header="0" w:footer="1123" w:gutter="0"/>
          <w:cols w:space="720"/>
        </w:sectPr>
      </w:pPr>
      <w:r>
        <w:rPr>
          <w:sz w:val="28"/>
          <w:szCs w:val="28"/>
          <w:lang w:val="ru-RU"/>
        </w:rPr>
        <w:t xml:space="preserve">12.4. </w:t>
      </w:r>
      <w:r w:rsidRPr="00B65D62">
        <w:rPr>
          <w:sz w:val="28"/>
          <w:szCs w:val="28"/>
          <w:lang w:val="ru-RU"/>
        </w:rPr>
        <w:t>Изменения в Порядок вносятся по мере необходимости</w:t>
      </w:r>
      <w:r>
        <w:rPr>
          <w:sz w:val="28"/>
          <w:szCs w:val="28"/>
          <w:lang w:val="ru-RU"/>
        </w:rPr>
        <w:t>.</w:t>
      </w:r>
    </w:p>
    <w:p w:rsidR="005466A9" w:rsidRPr="0009564A" w:rsidRDefault="00074F31">
      <w:pPr>
        <w:pStyle w:val="a3"/>
        <w:spacing w:before="47"/>
        <w:ind w:left="4437" w:right="105" w:firstLine="3031"/>
        <w:jc w:val="right"/>
        <w:rPr>
          <w:b/>
          <w:i/>
          <w:lang w:val="ru-RU"/>
        </w:rPr>
      </w:pPr>
      <w:r w:rsidRPr="0009564A">
        <w:rPr>
          <w:b/>
          <w:i/>
          <w:lang w:val="ru-RU"/>
        </w:rPr>
        <w:lastRenderedPageBreak/>
        <w:t>Приложение №1 к Порядку предоставления поручительств Ф</w:t>
      </w:r>
      <w:r w:rsidR="008273B5" w:rsidRPr="0009564A">
        <w:rPr>
          <w:b/>
          <w:i/>
          <w:lang w:val="ru-RU"/>
        </w:rPr>
        <w:t>КГ РСО - Алания</w:t>
      </w:r>
    </w:p>
    <w:p w:rsidR="005466A9" w:rsidRPr="00D63135" w:rsidRDefault="005466A9">
      <w:pPr>
        <w:pStyle w:val="a3"/>
        <w:ind w:left="0" w:firstLine="0"/>
        <w:jc w:val="left"/>
        <w:rPr>
          <w:lang w:val="ru-RU"/>
        </w:rPr>
      </w:pPr>
    </w:p>
    <w:p w:rsidR="005466A9" w:rsidRPr="00D63135" w:rsidRDefault="005466A9">
      <w:pPr>
        <w:pStyle w:val="a3"/>
        <w:ind w:left="0" w:firstLine="0"/>
        <w:jc w:val="left"/>
        <w:rPr>
          <w:lang w:val="ru-RU"/>
        </w:rPr>
      </w:pPr>
    </w:p>
    <w:p w:rsidR="005466A9" w:rsidRPr="00D63135" w:rsidRDefault="005466A9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66A9" w:rsidRPr="00D63135" w:rsidRDefault="00074F31">
      <w:pPr>
        <w:pStyle w:val="a3"/>
        <w:ind w:left="2030" w:right="2034" w:firstLine="0"/>
        <w:jc w:val="center"/>
        <w:rPr>
          <w:lang w:val="ru-RU"/>
        </w:rPr>
      </w:pPr>
      <w:r w:rsidRPr="00D63135">
        <w:rPr>
          <w:lang w:val="ru-RU"/>
        </w:rPr>
        <w:t>ФОРМУЛА</w:t>
      </w:r>
    </w:p>
    <w:p w:rsidR="005466A9" w:rsidRPr="00D63135" w:rsidRDefault="00074F31">
      <w:pPr>
        <w:pStyle w:val="a3"/>
        <w:spacing w:before="2"/>
        <w:ind w:left="253" w:right="260" w:firstLine="0"/>
        <w:jc w:val="center"/>
        <w:rPr>
          <w:lang w:val="ru-RU"/>
        </w:rPr>
      </w:pPr>
      <w:r w:rsidRPr="00D63135">
        <w:rPr>
          <w:lang w:val="ru-RU"/>
        </w:rPr>
        <w:t xml:space="preserve">ПОДСЧЕТА ОПЕРАЦИОННОГО ЛИМИТА </w:t>
      </w:r>
      <w:r w:rsidR="0021283E">
        <w:rPr>
          <w:lang w:val="ru-RU"/>
        </w:rPr>
        <w:t>ФОНДА</w:t>
      </w:r>
      <w:r w:rsidRPr="00D63135">
        <w:rPr>
          <w:lang w:val="ru-RU"/>
        </w:rPr>
        <w:t xml:space="preserve"> НА ВНОВЬ ПРИНЯТЫЕ УСЛОВНЫЕ ОБЯЗАТЕЛЬСТВА НА ГОД</w:t>
      </w:r>
    </w:p>
    <w:p w:rsidR="005466A9" w:rsidRPr="00D63135" w:rsidRDefault="005466A9">
      <w:pPr>
        <w:pStyle w:val="a3"/>
        <w:spacing w:before="10"/>
        <w:ind w:left="0" w:firstLine="0"/>
        <w:jc w:val="left"/>
        <w:rPr>
          <w:sz w:val="27"/>
          <w:lang w:val="ru-RU"/>
        </w:rPr>
      </w:pPr>
    </w:p>
    <w:p w:rsidR="005466A9" w:rsidRPr="00D63135" w:rsidRDefault="00074F31">
      <w:pPr>
        <w:pStyle w:val="a3"/>
        <w:ind w:right="110" w:firstLine="539"/>
        <w:rPr>
          <w:lang w:val="ru-RU"/>
        </w:rPr>
      </w:pPr>
      <w:r w:rsidRPr="00D63135">
        <w:rPr>
          <w:lang w:val="ru-RU"/>
        </w:rPr>
        <w:t>Операционный лимит на вновь принятые условные обязательства на следующий год рассчитывается по формуле:</w:t>
      </w:r>
    </w:p>
    <w:p w:rsidR="005466A9" w:rsidRPr="00D63135" w:rsidRDefault="005466A9">
      <w:pPr>
        <w:pStyle w:val="a3"/>
        <w:spacing w:before="9"/>
        <w:ind w:left="0" w:firstLine="0"/>
        <w:jc w:val="left"/>
        <w:rPr>
          <w:sz w:val="29"/>
          <w:lang w:val="ru-RU"/>
        </w:rPr>
      </w:pPr>
    </w:p>
    <w:p w:rsidR="005466A9" w:rsidRPr="00D63135" w:rsidRDefault="00524B57">
      <w:pPr>
        <w:spacing w:line="470" w:lineRule="exact"/>
        <w:ind w:left="699" w:right="1256"/>
        <w:rPr>
          <w:sz w:val="33"/>
          <w:lang w:val="ru-RU"/>
        </w:rPr>
      </w:pPr>
      <w:r>
        <w:rPr>
          <w:noProof/>
          <w:lang w:val="ru-RU" w:eastAsia="ru-RU"/>
        </w:rPr>
        <w:pict>
          <v:line id="Line 2" o:spid="_x0000_s1026" style="position:absolute;left:0;text-align:left;z-index:-251658752;visibility:visible;mso-position-horizontal-relative:page" from="222.85pt,21.7pt" to="293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2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" strokeweight=".29186mm">
            <w10:wrap anchorx="page"/>
          </v:line>
        </w:pict>
      </w:r>
      <w:r w:rsidR="00074F31" w:rsidRPr="00D63135">
        <w:rPr>
          <w:sz w:val="33"/>
          <w:lang w:val="ru-RU"/>
        </w:rPr>
        <w:t>Л = максимум (</w:t>
      </w:r>
      <w:r w:rsidR="00074F31" w:rsidRPr="00D63135">
        <w:rPr>
          <w:spacing w:val="27"/>
          <w:position w:val="21"/>
          <w:sz w:val="33"/>
          <w:lang w:val="ru-RU"/>
        </w:rPr>
        <w:t>Д+</w:t>
      </w:r>
      <w:r w:rsidR="00074F31" w:rsidRPr="00D63135">
        <w:rPr>
          <w:spacing w:val="-38"/>
          <w:position w:val="21"/>
          <w:sz w:val="33"/>
          <w:lang w:val="ru-RU"/>
        </w:rPr>
        <w:t xml:space="preserve"> </w:t>
      </w:r>
      <w:r w:rsidR="00074F31">
        <w:rPr>
          <w:position w:val="21"/>
          <w:sz w:val="33"/>
        </w:rPr>
        <w:t>Δ</w:t>
      </w:r>
      <w:r w:rsidR="00074F31" w:rsidRPr="00D63135">
        <w:rPr>
          <w:position w:val="21"/>
          <w:sz w:val="33"/>
          <w:lang w:val="ru-RU"/>
        </w:rPr>
        <w:t xml:space="preserve">К - В </w:t>
      </w:r>
      <w:r w:rsidR="00074F31" w:rsidRPr="00D63135">
        <w:rPr>
          <w:sz w:val="33"/>
          <w:lang w:val="ru-RU"/>
        </w:rPr>
        <w:t>; 0)</w:t>
      </w:r>
    </w:p>
    <w:p w:rsidR="005466A9" w:rsidRPr="00D63135" w:rsidRDefault="00074F31">
      <w:pPr>
        <w:spacing w:line="383" w:lineRule="exact"/>
        <w:ind w:left="739" w:right="2034"/>
        <w:jc w:val="center"/>
        <w:rPr>
          <w:sz w:val="28"/>
          <w:lang w:val="ru-RU"/>
        </w:rPr>
      </w:pPr>
      <w:r w:rsidRPr="00D63135">
        <w:rPr>
          <w:position w:val="-16"/>
          <w:sz w:val="33"/>
          <w:lang w:val="ru-RU"/>
        </w:rPr>
        <w:t xml:space="preserve">П </w:t>
      </w:r>
      <w:r w:rsidRPr="00D63135">
        <w:rPr>
          <w:sz w:val="28"/>
          <w:lang w:val="ru-RU"/>
        </w:rPr>
        <w:t>,</w:t>
      </w:r>
    </w:p>
    <w:p w:rsidR="005466A9" w:rsidRPr="00D63135" w:rsidRDefault="00074F31">
      <w:pPr>
        <w:pStyle w:val="a3"/>
        <w:spacing w:before="313" w:line="322" w:lineRule="exact"/>
        <w:ind w:left="641" w:right="1256" w:firstLine="0"/>
        <w:jc w:val="left"/>
        <w:rPr>
          <w:lang w:val="ru-RU"/>
        </w:rPr>
      </w:pPr>
      <w:r w:rsidRPr="00D63135">
        <w:rPr>
          <w:lang w:val="ru-RU"/>
        </w:rPr>
        <w:t>где:</w:t>
      </w:r>
    </w:p>
    <w:p w:rsidR="005466A9" w:rsidRPr="00D63135" w:rsidRDefault="00074F31">
      <w:pPr>
        <w:pStyle w:val="a3"/>
        <w:ind w:right="112" w:firstLine="539"/>
        <w:rPr>
          <w:lang w:val="ru-RU"/>
        </w:rPr>
      </w:pPr>
      <w:r w:rsidRPr="00D63135">
        <w:rPr>
          <w:lang w:val="ru-RU"/>
        </w:rPr>
        <w:t>Л - операционный лимит на вновь принятые условные обязательства на год в рублях;</w:t>
      </w:r>
    </w:p>
    <w:p w:rsidR="005466A9" w:rsidRPr="00D63135" w:rsidRDefault="00074F31">
      <w:pPr>
        <w:pStyle w:val="a3"/>
        <w:ind w:right="108" w:firstLine="539"/>
        <w:rPr>
          <w:lang w:val="ru-RU"/>
        </w:rPr>
      </w:pPr>
      <w:r w:rsidRPr="00D63135">
        <w:rPr>
          <w:lang w:val="ru-RU"/>
        </w:rPr>
        <w:t xml:space="preserve">Д - планируемый на следующий год доход от размещения временно свободных средств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и доход от предоставления поручительств и (или) независимых гарантий за вычетом операционных расходов за указанный период (включая налоговые выплаты) в рублях;</w:t>
      </w:r>
    </w:p>
    <w:p w:rsidR="005466A9" w:rsidRPr="00D63135" w:rsidRDefault="00074F31">
      <w:pPr>
        <w:pStyle w:val="a3"/>
        <w:ind w:right="105" w:firstLine="587"/>
        <w:rPr>
          <w:lang w:val="ru-RU"/>
        </w:rPr>
      </w:pPr>
      <w:r>
        <w:rPr>
          <w:position w:val="1"/>
          <w:sz w:val="33"/>
        </w:rPr>
        <w:t>Δ</w:t>
      </w:r>
      <w:r w:rsidRPr="00D63135">
        <w:rPr>
          <w:position w:val="1"/>
          <w:sz w:val="33"/>
          <w:lang w:val="ru-RU"/>
        </w:rPr>
        <w:t>К</w:t>
      </w:r>
      <w:r w:rsidRPr="00D63135">
        <w:rPr>
          <w:lang w:val="ru-RU"/>
        </w:rPr>
        <w:t xml:space="preserve">- прирост капитала с момента создания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в части, которая может быть направлена на выплаты по поручительствам и (или) независимым гарантиям согласно нормативным документам </w:t>
      </w:r>
      <w:r w:rsidR="005D3E7F">
        <w:rPr>
          <w:lang w:val="ru-RU"/>
        </w:rPr>
        <w:t>Фонда</w:t>
      </w:r>
      <w:r w:rsidRPr="00D63135">
        <w:rPr>
          <w:lang w:val="ru-RU"/>
        </w:rPr>
        <w:t xml:space="preserve"> в рублях;</w:t>
      </w:r>
    </w:p>
    <w:p w:rsidR="005466A9" w:rsidRPr="00D63135" w:rsidRDefault="00074F31">
      <w:pPr>
        <w:pStyle w:val="a3"/>
        <w:ind w:right="104" w:firstLine="539"/>
        <w:rPr>
          <w:lang w:val="ru-RU"/>
        </w:rPr>
      </w:pPr>
      <w:r w:rsidRPr="00D63135">
        <w:rPr>
          <w:lang w:val="ru-RU"/>
        </w:rPr>
        <w:t>В - ожидаемые выплаты по действующим на начало года поручительствам и (или) независимым гарантиям за весь оставшийся срок существования таких поручительств и (или) независимых гарантий в рублях;</w:t>
      </w:r>
    </w:p>
    <w:p w:rsidR="005466A9" w:rsidRDefault="00074F31">
      <w:pPr>
        <w:pStyle w:val="a3"/>
        <w:spacing w:before="2"/>
        <w:ind w:right="108" w:firstLine="539"/>
        <w:rPr>
          <w:lang w:val="ru-RU"/>
        </w:rPr>
      </w:pPr>
      <w:r w:rsidRPr="00D63135">
        <w:rPr>
          <w:lang w:val="ru-RU"/>
        </w:rPr>
        <w:t xml:space="preserve">П - ожидаемые потери по предоставленным за следующий год поручительствам и (или) независимым гарантиям за весь срок существования таких поручительств и (или) независимых гарантий. Данный показатель устанавливается на уровне фактического размера убытков, определяемого по состоянию на дату расчета общего операционного лимита </w:t>
      </w:r>
      <w:r w:rsidR="005D3E7F">
        <w:rPr>
          <w:lang w:val="ru-RU"/>
        </w:rPr>
        <w:t>Фонда</w:t>
      </w:r>
      <w:r w:rsidRPr="00D63135">
        <w:rPr>
          <w:lang w:val="ru-RU"/>
        </w:rPr>
        <w:t>.</w:t>
      </w: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>
      <w:pPr>
        <w:pStyle w:val="a3"/>
        <w:spacing w:before="2"/>
        <w:ind w:right="108" w:firstLine="539"/>
        <w:rPr>
          <w:lang w:val="ru-RU"/>
        </w:rPr>
      </w:pPr>
    </w:p>
    <w:p w:rsidR="00F057A0" w:rsidRDefault="00F057A0" w:rsidP="00F057A0">
      <w:pPr>
        <w:jc w:val="right"/>
        <w:rPr>
          <w:b/>
          <w:bCs/>
          <w:sz w:val="24"/>
          <w:szCs w:val="24"/>
          <w:lang w:val="ru-RU"/>
        </w:rPr>
      </w:pPr>
    </w:p>
    <w:p w:rsidR="00F057A0" w:rsidRDefault="00F057A0" w:rsidP="00F057A0">
      <w:pPr>
        <w:jc w:val="right"/>
        <w:rPr>
          <w:b/>
          <w:bCs/>
          <w:sz w:val="24"/>
          <w:szCs w:val="24"/>
          <w:lang w:val="ru-RU"/>
        </w:rPr>
      </w:pPr>
    </w:p>
    <w:p w:rsidR="00F057A0" w:rsidRPr="0009564A" w:rsidRDefault="00F057A0" w:rsidP="00F057A0">
      <w:pPr>
        <w:jc w:val="right"/>
        <w:rPr>
          <w:b/>
          <w:bCs/>
          <w:i/>
          <w:sz w:val="28"/>
          <w:szCs w:val="28"/>
          <w:lang w:val="ru-RU"/>
        </w:rPr>
      </w:pPr>
      <w:r w:rsidRPr="0009564A">
        <w:rPr>
          <w:b/>
          <w:bCs/>
          <w:i/>
          <w:sz w:val="28"/>
          <w:szCs w:val="28"/>
          <w:lang w:val="ru-RU"/>
        </w:rPr>
        <w:lastRenderedPageBreak/>
        <w:t>Приложение № 2</w:t>
      </w:r>
    </w:p>
    <w:p w:rsidR="00F057A0" w:rsidRPr="00F057A0" w:rsidRDefault="00F057A0" w:rsidP="00F057A0">
      <w:pPr>
        <w:pStyle w:val="a3"/>
        <w:jc w:val="right"/>
        <w:rPr>
          <w:b/>
          <w:bCs/>
          <w:i/>
          <w:lang w:val="ru-RU"/>
        </w:rPr>
      </w:pPr>
      <w:r w:rsidRPr="00F057A0">
        <w:rPr>
          <w:b/>
          <w:bCs/>
          <w:i/>
          <w:lang w:val="ru-RU"/>
        </w:rPr>
        <w:t xml:space="preserve">к </w:t>
      </w:r>
      <w:r>
        <w:rPr>
          <w:b/>
          <w:bCs/>
          <w:i/>
          <w:lang w:val="ru-RU"/>
        </w:rPr>
        <w:t>Порядку</w:t>
      </w:r>
      <w:r w:rsidRPr="00F057A0">
        <w:rPr>
          <w:b/>
          <w:bCs/>
          <w:i/>
          <w:lang w:val="ru-RU"/>
        </w:rPr>
        <w:t xml:space="preserve"> предоставления поручительств </w:t>
      </w:r>
      <w:r w:rsidR="0009564A">
        <w:rPr>
          <w:b/>
          <w:bCs/>
          <w:i/>
          <w:lang w:val="ru-RU"/>
        </w:rPr>
        <w:t>ФКГРСО-Алания</w:t>
      </w:r>
      <w:r w:rsidRPr="00F057A0">
        <w:rPr>
          <w:b/>
          <w:bCs/>
          <w:i/>
          <w:lang w:val="ru-RU"/>
        </w:rPr>
        <w:t xml:space="preserve"> </w:t>
      </w:r>
    </w:p>
    <w:p w:rsidR="00F057A0" w:rsidRPr="00F057A0" w:rsidRDefault="00F057A0" w:rsidP="00F057A0">
      <w:pPr>
        <w:pStyle w:val="a3"/>
        <w:jc w:val="right"/>
        <w:rPr>
          <w:i/>
          <w:lang w:val="ru-RU"/>
        </w:rPr>
      </w:pPr>
    </w:p>
    <w:p w:rsidR="00F057A0" w:rsidRPr="00F057A0" w:rsidRDefault="00F057A0" w:rsidP="00F057A0">
      <w:pPr>
        <w:jc w:val="center"/>
        <w:rPr>
          <w:b/>
          <w:bCs/>
          <w:sz w:val="24"/>
          <w:szCs w:val="24"/>
          <w:lang w:val="ru-RU"/>
        </w:rPr>
      </w:pPr>
    </w:p>
    <w:p w:rsidR="00F057A0" w:rsidRPr="00F057A0" w:rsidRDefault="00F057A0" w:rsidP="00F057A0">
      <w:pPr>
        <w:jc w:val="center"/>
        <w:rPr>
          <w:b/>
          <w:bCs/>
          <w:sz w:val="24"/>
          <w:szCs w:val="24"/>
          <w:lang w:val="ru-RU"/>
        </w:rPr>
      </w:pPr>
      <w:r w:rsidRPr="00F057A0">
        <w:rPr>
          <w:b/>
          <w:bCs/>
          <w:sz w:val="24"/>
          <w:szCs w:val="24"/>
          <w:lang w:val="ru-RU"/>
        </w:rPr>
        <w:t>Заявка на получение поручительства</w:t>
      </w:r>
    </w:p>
    <w:p w:rsid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Директору Фонда кредитных гарантий                       Республики Северная Осетия-Алания 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От: </w:t>
      </w:r>
      <w:r w:rsidRPr="00F057A0">
        <w:rPr>
          <w:i/>
          <w:sz w:val="24"/>
          <w:szCs w:val="24"/>
          <w:u w:val="single"/>
          <w:lang w:val="ru-RU"/>
        </w:rPr>
        <w:t>(наименование банка)</w:t>
      </w:r>
      <w:r w:rsidRPr="00F057A0">
        <w:rPr>
          <w:sz w:val="24"/>
          <w:szCs w:val="24"/>
          <w:u w:val="single"/>
          <w:lang w:val="ru-RU"/>
        </w:rPr>
        <w:t>_</w:t>
      </w:r>
      <w:r w:rsidRPr="00F057A0">
        <w:rPr>
          <w:sz w:val="24"/>
          <w:szCs w:val="24"/>
          <w:lang w:val="ru-RU"/>
        </w:rPr>
        <w:t>_________</w:t>
      </w:r>
    </w:p>
    <w:p w:rsidR="00F057A0" w:rsidRPr="00F057A0" w:rsidRDefault="00F057A0" w:rsidP="00F057A0">
      <w:pPr>
        <w:ind w:firstLine="4859"/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________________________________</w:t>
      </w:r>
    </w:p>
    <w:p w:rsidR="00F057A0" w:rsidRPr="00F057A0" w:rsidRDefault="00F057A0" w:rsidP="00F057A0">
      <w:pPr>
        <w:ind w:firstLine="4859"/>
        <w:jc w:val="right"/>
        <w:rPr>
          <w:bCs/>
          <w:sz w:val="24"/>
          <w:szCs w:val="24"/>
          <w:lang w:val="ru-RU"/>
        </w:rPr>
      </w:pPr>
      <w:r w:rsidRPr="00F057A0">
        <w:rPr>
          <w:bCs/>
          <w:sz w:val="24"/>
          <w:szCs w:val="24"/>
          <w:lang w:val="ru-RU"/>
        </w:rPr>
        <w:t>________________________________</w:t>
      </w:r>
    </w:p>
    <w:p w:rsidR="00F057A0" w:rsidRPr="00F057A0" w:rsidRDefault="00F057A0" w:rsidP="00F057A0">
      <w:pPr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                                                                                Дата соста</w:t>
      </w:r>
      <w:r>
        <w:rPr>
          <w:sz w:val="24"/>
          <w:szCs w:val="24"/>
          <w:lang w:val="ru-RU"/>
        </w:rPr>
        <w:t>вления: ________________</w:t>
      </w:r>
    </w:p>
    <w:p w:rsidR="00F057A0" w:rsidRPr="00F057A0" w:rsidRDefault="00F057A0" w:rsidP="00F057A0">
      <w:pPr>
        <w:jc w:val="right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</w:t>
      </w:r>
    </w:p>
    <w:p w:rsidR="00F057A0" w:rsidRPr="00F057A0" w:rsidRDefault="00F057A0" w:rsidP="00F057A0">
      <w:pPr>
        <w:pStyle w:val="a3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Просим Вас рассмотреть вопрос о возможности предоставления поручительства по проекту, предлагаемому нашим клиентом. </w:t>
      </w: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ЗАЯВКА №_____________</w:t>
      </w:r>
    </w:p>
    <w:p w:rsidR="00F057A0" w:rsidRPr="00F057A0" w:rsidRDefault="00F057A0" w:rsidP="00F057A0">
      <w:pPr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</w:t>
      </w:r>
      <w:r w:rsidRPr="00F057A0">
        <w:rPr>
          <w:vertAlign w:val="superscript"/>
          <w:lang w:val="ru-RU"/>
        </w:rPr>
        <w:t>(заполняется ФКГРСО-А)</w:t>
      </w:r>
    </w:p>
    <w:p w:rsidR="00F057A0" w:rsidRPr="00F057A0" w:rsidRDefault="00F057A0" w:rsidP="00F057A0">
      <w:pPr>
        <w:pStyle w:val="1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на получение поручительства</w:t>
      </w:r>
    </w:p>
    <w:p w:rsidR="00F057A0" w:rsidRPr="00F057A0" w:rsidRDefault="00F057A0" w:rsidP="00F057A0">
      <w:pPr>
        <w:pStyle w:val="1"/>
        <w:spacing w:before="120"/>
        <w:jc w:val="center"/>
        <w:rPr>
          <w:b w:val="0"/>
          <w:bCs w:val="0"/>
          <w:sz w:val="22"/>
          <w:szCs w:val="22"/>
          <w:lang w:val="ru-RU"/>
        </w:rPr>
      </w:pPr>
      <w:r w:rsidRPr="00F057A0">
        <w:rPr>
          <w:b w:val="0"/>
          <w:bCs w:val="0"/>
          <w:sz w:val="22"/>
          <w:szCs w:val="22"/>
          <w:lang w:val="ru-RU"/>
        </w:rPr>
        <w:t>(дата получения: ____________________ г.)</w:t>
      </w:r>
    </w:p>
    <w:p w:rsidR="00F057A0" w:rsidRPr="0088401C" w:rsidRDefault="00F057A0" w:rsidP="00F057A0">
      <w:pPr>
        <w:pStyle w:val="1"/>
        <w:spacing w:before="120"/>
        <w:jc w:val="center"/>
        <w:rPr>
          <w:b w:val="0"/>
          <w:bCs w:val="0"/>
          <w:lang w:val="ru-RU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396"/>
      </w:tblGrid>
      <w:tr w:rsidR="00F057A0" w:rsidRPr="0088401C" w:rsidTr="00303891">
        <w:trPr>
          <w:cantSplit/>
        </w:trPr>
        <w:tc>
          <w:tcPr>
            <w:tcW w:w="9824" w:type="dxa"/>
            <w:gridSpan w:val="2"/>
            <w:shd w:val="clear" w:color="auto" w:fill="C0C0C0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Информация о Заемщике</w:t>
            </w: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Наименование организации</w:t>
            </w:r>
          </w:p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Основной вид деятельности (по ОКВЭД) за последний финансовый год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Численность работников на послед. отчетную дату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Акционеры и участники, их доли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ФИО главного бухгалтера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rPr>
          <w:cantSplit/>
        </w:trPr>
        <w:tc>
          <w:tcPr>
            <w:tcW w:w="9824" w:type="dxa"/>
            <w:gridSpan w:val="2"/>
            <w:shd w:val="clear" w:color="auto" w:fill="C0C0C0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Информация о проекте</w:t>
            </w: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Краткое описание (сущность) проекта: цель, этапы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Общая стоимость проекта (с расшифровкой по статьям)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Сумма испрашиваемого кредита (кредитной линии)/займа 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rPr>
          <w:trHeight w:val="968"/>
        </w:trPr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>Предполагаемый срок кредита (кредитной линии)/займа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Общий размер требуемого обеспечения по данному договору (в т.ч.  </w:t>
            </w:r>
            <w:r w:rsidRPr="0088401C">
              <w:rPr>
                <w:sz w:val="24"/>
                <w:szCs w:val="24"/>
              </w:rPr>
              <w:t xml:space="preserve">основной долг, обеспечение процентов) 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t xml:space="preserve">Предлагаемое обеспечение (залог, заклад, поручительство и т.п. с </w:t>
            </w:r>
            <w:r w:rsidRPr="00F057A0">
              <w:rPr>
                <w:sz w:val="24"/>
                <w:szCs w:val="24"/>
                <w:lang w:val="ru-RU"/>
              </w:rPr>
              <w:lastRenderedPageBreak/>
              <w:t>указанием краткой информации по каждому объекту залога, в т. ч. его  залоговой стоимости)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C319E3" w:rsidTr="00303891">
        <w:tc>
          <w:tcPr>
            <w:tcW w:w="4428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  <w:r w:rsidRPr="00F057A0">
              <w:rPr>
                <w:sz w:val="24"/>
                <w:szCs w:val="24"/>
                <w:lang w:val="ru-RU"/>
              </w:rPr>
              <w:lastRenderedPageBreak/>
              <w:t>Сумма испрашиваемого поручительства по проекту</w:t>
            </w:r>
          </w:p>
        </w:tc>
        <w:tc>
          <w:tcPr>
            <w:tcW w:w="5396" w:type="dxa"/>
          </w:tcPr>
          <w:p w:rsidR="00F057A0" w:rsidRPr="00F057A0" w:rsidRDefault="00F057A0" w:rsidP="00303891">
            <w:pPr>
              <w:rPr>
                <w:sz w:val="24"/>
                <w:szCs w:val="24"/>
                <w:lang w:val="ru-RU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Предполагаемый срок испрашиваемого поручительства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  <w:tr w:rsidR="00F057A0" w:rsidRPr="0088401C" w:rsidTr="00303891">
        <w:tc>
          <w:tcPr>
            <w:tcW w:w="4428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  <w:r w:rsidRPr="0088401C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6" w:type="dxa"/>
          </w:tcPr>
          <w:p w:rsidR="00F057A0" w:rsidRPr="0088401C" w:rsidRDefault="00F057A0" w:rsidP="00303891">
            <w:pPr>
              <w:rPr>
                <w:sz w:val="24"/>
                <w:szCs w:val="24"/>
              </w:rPr>
            </w:pPr>
          </w:p>
        </w:tc>
      </w:tr>
    </w:tbl>
    <w:p w:rsidR="00F057A0" w:rsidRPr="00F057A0" w:rsidRDefault="00F057A0" w:rsidP="00F057A0">
      <w:pPr>
        <w:spacing w:before="240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Заемщик соответствует обязательным требованиям предоставления поручительства.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Уполномоченное лицо  Кредитора                                                          _______________________/__________________________</w:t>
      </w:r>
    </w:p>
    <w:p w:rsidR="00F057A0" w:rsidRPr="00F057A0" w:rsidRDefault="00F057A0" w:rsidP="00F057A0">
      <w:pPr>
        <w:rPr>
          <w:i/>
          <w:sz w:val="24"/>
          <w:szCs w:val="24"/>
          <w:lang w:val="ru-RU"/>
        </w:rPr>
      </w:pPr>
      <w:r w:rsidRPr="00F057A0">
        <w:rPr>
          <w:i/>
          <w:sz w:val="24"/>
          <w:szCs w:val="24"/>
          <w:lang w:val="ru-RU"/>
        </w:rPr>
        <w:t xml:space="preserve">                                                     (подпись, печать)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Данная заявка представлена с моего согласия. 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Достоверность информации подтверждаю.</w:t>
      </w:r>
    </w:p>
    <w:p w:rsidR="00F057A0" w:rsidRPr="00F057A0" w:rsidRDefault="00F057A0" w:rsidP="00F057A0">
      <w:pPr>
        <w:jc w:val="both"/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Согласен на передачу всей имеющейся у Кредитора информации и документации, касающейся сведений о нашем предприятии и предлагаемом проекте.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Не возражаю против предоставления информации по проекту третьим лицам.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 xml:space="preserve">Руководитель __________________________________________________________             </w:t>
      </w:r>
    </w:p>
    <w:p w:rsidR="00F057A0" w:rsidRPr="00F057A0" w:rsidRDefault="00F057A0" w:rsidP="00F057A0">
      <w:pPr>
        <w:rPr>
          <w:i/>
          <w:sz w:val="24"/>
          <w:szCs w:val="24"/>
          <w:lang w:val="ru-RU"/>
        </w:rPr>
      </w:pPr>
      <w:r w:rsidRPr="00F057A0">
        <w:rPr>
          <w:i/>
          <w:sz w:val="24"/>
          <w:szCs w:val="24"/>
          <w:lang w:val="ru-RU"/>
        </w:rPr>
        <w:t xml:space="preserve">                                                 (наименование организации - Заемщика)                                              </w:t>
      </w:r>
    </w:p>
    <w:p w:rsidR="00F057A0" w:rsidRPr="00F057A0" w:rsidRDefault="00F057A0" w:rsidP="00F057A0">
      <w:pPr>
        <w:rPr>
          <w:sz w:val="24"/>
          <w:szCs w:val="24"/>
          <w:lang w:val="ru-RU"/>
        </w:rPr>
      </w:pPr>
      <w:r w:rsidRPr="00F057A0">
        <w:rPr>
          <w:sz w:val="24"/>
          <w:szCs w:val="24"/>
          <w:lang w:val="ru-RU"/>
        </w:rPr>
        <w:t>_____________________/_______________________</w:t>
      </w:r>
    </w:p>
    <w:p w:rsidR="0009564A" w:rsidRDefault="0009564A" w:rsidP="00F057A0">
      <w:pPr>
        <w:pStyle w:val="a3"/>
        <w:rPr>
          <w:lang w:val="ru-RU"/>
        </w:rPr>
      </w:pPr>
      <w:r>
        <w:rPr>
          <w:lang w:val="ru-RU"/>
        </w:rPr>
        <w:t xml:space="preserve">    (подпись, ФИО)                    </w:t>
      </w:r>
    </w:p>
    <w:p w:rsidR="0009564A" w:rsidRPr="0009564A" w:rsidRDefault="0009564A" w:rsidP="0009564A">
      <w:pPr>
        <w:rPr>
          <w:lang w:val="ru-RU"/>
        </w:rPr>
      </w:pPr>
    </w:p>
    <w:p w:rsidR="00611CA3" w:rsidRDefault="00611CA3" w:rsidP="00611CA3">
      <w:pPr>
        <w:tabs>
          <w:tab w:val="left" w:pos="1102"/>
        </w:tabs>
        <w:rPr>
          <w:lang w:val="ru-RU"/>
        </w:rPr>
      </w:pPr>
      <w:r>
        <w:rPr>
          <w:lang w:val="ru-RU"/>
        </w:rPr>
        <w:tab/>
        <w:t>М.П.</w:t>
      </w:r>
    </w:p>
    <w:p w:rsidR="00611CA3" w:rsidRDefault="00611CA3" w:rsidP="00611CA3">
      <w:pPr>
        <w:tabs>
          <w:tab w:val="left" w:pos="1102"/>
        </w:tabs>
        <w:rPr>
          <w:lang w:val="ru-RU"/>
        </w:rPr>
      </w:pPr>
    </w:p>
    <w:p w:rsidR="00611CA3" w:rsidRPr="00611CA3" w:rsidRDefault="00611CA3" w:rsidP="00611CA3">
      <w:pPr>
        <w:tabs>
          <w:tab w:val="left" w:pos="1102"/>
        </w:tabs>
        <w:rPr>
          <w:lang w:val="ru-RU"/>
        </w:rPr>
        <w:sectPr w:rsidR="00611CA3" w:rsidRPr="00611CA3" w:rsidSect="00446911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F057A0" w:rsidRPr="00D63135" w:rsidRDefault="00F057A0" w:rsidP="00611CA3">
      <w:pPr>
        <w:pStyle w:val="a3"/>
        <w:spacing w:before="2"/>
        <w:ind w:left="0" w:right="108" w:firstLine="0"/>
        <w:rPr>
          <w:lang w:val="ru-RU"/>
        </w:rPr>
      </w:pPr>
    </w:p>
    <w:sectPr w:rsidR="00F057A0" w:rsidRPr="00D63135" w:rsidSect="007E5CB8">
      <w:pgSz w:w="11910" w:h="16840"/>
      <w:pgMar w:top="1060" w:right="740" w:bottom="1320" w:left="1600" w:header="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57" w:rsidRDefault="00524B57">
      <w:r>
        <w:separator/>
      </w:r>
    </w:p>
  </w:endnote>
  <w:endnote w:type="continuationSeparator" w:id="0">
    <w:p w:rsidR="00524B57" w:rsidRDefault="0052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0764"/>
      <w:docPartObj>
        <w:docPartGallery w:val="Page Numbers (Bottom of Page)"/>
        <w:docPartUnique/>
      </w:docPartObj>
    </w:sdtPr>
    <w:sdtEndPr/>
    <w:sdtContent>
      <w:p w:rsidR="0023090D" w:rsidRDefault="00DD31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E0" w:rsidRPr="007C68E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3090D" w:rsidRDefault="0023090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57" w:rsidRDefault="00524B57">
      <w:r>
        <w:separator/>
      </w:r>
    </w:p>
  </w:footnote>
  <w:footnote w:type="continuationSeparator" w:id="0">
    <w:p w:rsidR="00524B57" w:rsidRDefault="0052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573"/>
    <w:multiLevelType w:val="multilevel"/>
    <w:tmpl w:val="3CFAA6AA"/>
    <w:lvl w:ilvl="0">
      <w:start w:val="10"/>
      <w:numFmt w:val="decimal"/>
      <w:lvlText w:val="%1"/>
      <w:lvlJc w:val="left"/>
      <w:pPr>
        <w:ind w:left="102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96"/>
      </w:pPr>
      <w:rPr>
        <w:rFonts w:hint="default"/>
      </w:rPr>
    </w:lvl>
    <w:lvl w:ilvl="3">
      <w:numFmt w:val="bullet"/>
      <w:lvlText w:val="•"/>
      <w:lvlJc w:val="left"/>
      <w:pPr>
        <w:ind w:left="2939" w:hanging="696"/>
      </w:pPr>
      <w:rPr>
        <w:rFonts w:hint="default"/>
      </w:rPr>
    </w:lvl>
    <w:lvl w:ilvl="4">
      <w:numFmt w:val="bullet"/>
      <w:lvlText w:val="•"/>
      <w:lvlJc w:val="left"/>
      <w:pPr>
        <w:ind w:left="3886" w:hanging="696"/>
      </w:pPr>
      <w:rPr>
        <w:rFonts w:hint="default"/>
      </w:rPr>
    </w:lvl>
    <w:lvl w:ilvl="5">
      <w:numFmt w:val="bullet"/>
      <w:lvlText w:val="•"/>
      <w:lvlJc w:val="left"/>
      <w:pPr>
        <w:ind w:left="4833" w:hanging="696"/>
      </w:pPr>
      <w:rPr>
        <w:rFonts w:hint="default"/>
      </w:rPr>
    </w:lvl>
    <w:lvl w:ilvl="6">
      <w:numFmt w:val="bullet"/>
      <w:lvlText w:val="•"/>
      <w:lvlJc w:val="left"/>
      <w:pPr>
        <w:ind w:left="5779" w:hanging="696"/>
      </w:pPr>
      <w:rPr>
        <w:rFonts w:hint="default"/>
      </w:rPr>
    </w:lvl>
    <w:lvl w:ilvl="7">
      <w:numFmt w:val="bullet"/>
      <w:lvlText w:val="•"/>
      <w:lvlJc w:val="left"/>
      <w:pPr>
        <w:ind w:left="6726" w:hanging="696"/>
      </w:pPr>
      <w:rPr>
        <w:rFonts w:hint="default"/>
      </w:rPr>
    </w:lvl>
    <w:lvl w:ilvl="8">
      <w:numFmt w:val="bullet"/>
      <w:lvlText w:val="•"/>
      <w:lvlJc w:val="left"/>
      <w:pPr>
        <w:ind w:left="7673" w:hanging="696"/>
      </w:pPr>
      <w:rPr>
        <w:rFonts w:hint="default"/>
      </w:rPr>
    </w:lvl>
  </w:abstractNum>
  <w:abstractNum w:abstractNumId="1" w15:restartNumberingAfterBreak="0">
    <w:nsid w:val="063D7353"/>
    <w:multiLevelType w:val="multilevel"/>
    <w:tmpl w:val="5100FC76"/>
    <w:lvl w:ilvl="0">
      <w:start w:val="3"/>
      <w:numFmt w:val="decimal"/>
      <w:lvlText w:val="%1"/>
      <w:lvlJc w:val="left"/>
      <w:pPr>
        <w:ind w:left="102" w:hanging="6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</w:rPr>
    </w:lvl>
  </w:abstractNum>
  <w:abstractNum w:abstractNumId="2" w15:restartNumberingAfterBreak="0">
    <w:nsid w:val="0B001FEF"/>
    <w:multiLevelType w:val="multilevel"/>
    <w:tmpl w:val="FBDA7DEE"/>
    <w:lvl w:ilvl="0">
      <w:start w:val="8"/>
      <w:numFmt w:val="decimal"/>
      <w:lvlText w:val="%1"/>
      <w:lvlJc w:val="left"/>
      <w:pPr>
        <w:ind w:left="102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60"/>
      </w:pPr>
      <w:rPr>
        <w:rFonts w:hint="default"/>
      </w:rPr>
    </w:lvl>
    <w:lvl w:ilvl="3">
      <w:numFmt w:val="bullet"/>
      <w:lvlText w:val="•"/>
      <w:lvlJc w:val="left"/>
      <w:pPr>
        <w:ind w:left="2939" w:hanging="560"/>
      </w:pPr>
      <w:rPr>
        <w:rFonts w:hint="default"/>
      </w:rPr>
    </w:lvl>
    <w:lvl w:ilvl="4">
      <w:numFmt w:val="bullet"/>
      <w:lvlText w:val="•"/>
      <w:lvlJc w:val="left"/>
      <w:pPr>
        <w:ind w:left="3886" w:hanging="560"/>
      </w:pPr>
      <w:rPr>
        <w:rFonts w:hint="default"/>
      </w:rPr>
    </w:lvl>
    <w:lvl w:ilvl="5">
      <w:numFmt w:val="bullet"/>
      <w:lvlText w:val="•"/>
      <w:lvlJc w:val="left"/>
      <w:pPr>
        <w:ind w:left="4833" w:hanging="560"/>
      </w:pPr>
      <w:rPr>
        <w:rFonts w:hint="default"/>
      </w:rPr>
    </w:lvl>
    <w:lvl w:ilvl="6">
      <w:numFmt w:val="bullet"/>
      <w:lvlText w:val="•"/>
      <w:lvlJc w:val="left"/>
      <w:pPr>
        <w:ind w:left="5779" w:hanging="560"/>
      </w:pPr>
      <w:rPr>
        <w:rFonts w:hint="default"/>
      </w:rPr>
    </w:lvl>
    <w:lvl w:ilvl="7">
      <w:numFmt w:val="bullet"/>
      <w:lvlText w:val="•"/>
      <w:lvlJc w:val="left"/>
      <w:pPr>
        <w:ind w:left="6726" w:hanging="560"/>
      </w:pPr>
      <w:rPr>
        <w:rFonts w:hint="default"/>
      </w:rPr>
    </w:lvl>
    <w:lvl w:ilvl="8">
      <w:numFmt w:val="bullet"/>
      <w:lvlText w:val="•"/>
      <w:lvlJc w:val="left"/>
      <w:pPr>
        <w:ind w:left="7673" w:hanging="560"/>
      </w:pPr>
      <w:rPr>
        <w:rFonts w:hint="default"/>
      </w:rPr>
    </w:lvl>
  </w:abstractNum>
  <w:abstractNum w:abstractNumId="3" w15:restartNumberingAfterBreak="0">
    <w:nsid w:val="16E805E7"/>
    <w:multiLevelType w:val="multilevel"/>
    <w:tmpl w:val="E9924DD0"/>
    <w:lvl w:ilvl="0">
      <w:start w:val="6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4" w15:restartNumberingAfterBreak="0">
    <w:nsid w:val="170B3B32"/>
    <w:multiLevelType w:val="hybridMultilevel"/>
    <w:tmpl w:val="43BAA5FE"/>
    <w:lvl w:ilvl="0" w:tplc="7F56AEC0">
      <w:start w:val="1"/>
      <w:numFmt w:val="decimal"/>
      <w:lvlText w:val="%1)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CA8FD2">
      <w:numFmt w:val="bullet"/>
      <w:lvlText w:val="•"/>
      <w:lvlJc w:val="left"/>
      <w:pPr>
        <w:ind w:left="1046" w:hanging="439"/>
      </w:pPr>
      <w:rPr>
        <w:rFonts w:hint="default"/>
      </w:rPr>
    </w:lvl>
    <w:lvl w:ilvl="2" w:tplc="F002FE86">
      <w:numFmt w:val="bullet"/>
      <w:lvlText w:val="•"/>
      <w:lvlJc w:val="left"/>
      <w:pPr>
        <w:ind w:left="1993" w:hanging="439"/>
      </w:pPr>
      <w:rPr>
        <w:rFonts w:hint="default"/>
      </w:rPr>
    </w:lvl>
    <w:lvl w:ilvl="3" w:tplc="27D8DFDC">
      <w:numFmt w:val="bullet"/>
      <w:lvlText w:val="•"/>
      <w:lvlJc w:val="left"/>
      <w:pPr>
        <w:ind w:left="2939" w:hanging="439"/>
      </w:pPr>
      <w:rPr>
        <w:rFonts w:hint="default"/>
      </w:rPr>
    </w:lvl>
    <w:lvl w:ilvl="4" w:tplc="A7423196">
      <w:numFmt w:val="bullet"/>
      <w:lvlText w:val="•"/>
      <w:lvlJc w:val="left"/>
      <w:pPr>
        <w:ind w:left="3886" w:hanging="439"/>
      </w:pPr>
      <w:rPr>
        <w:rFonts w:hint="default"/>
      </w:rPr>
    </w:lvl>
    <w:lvl w:ilvl="5" w:tplc="AA6C614A">
      <w:numFmt w:val="bullet"/>
      <w:lvlText w:val="•"/>
      <w:lvlJc w:val="left"/>
      <w:pPr>
        <w:ind w:left="4833" w:hanging="439"/>
      </w:pPr>
      <w:rPr>
        <w:rFonts w:hint="default"/>
      </w:rPr>
    </w:lvl>
    <w:lvl w:ilvl="6" w:tplc="BD9CA110">
      <w:numFmt w:val="bullet"/>
      <w:lvlText w:val="•"/>
      <w:lvlJc w:val="left"/>
      <w:pPr>
        <w:ind w:left="5779" w:hanging="439"/>
      </w:pPr>
      <w:rPr>
        <w:rFonts w:hint="default"/>
      </w:rPr>
    </w:lvl>
    <w:lvl w:ilvl="7" w:tplc="5FA84254">
      <w:numFmt w:val="bullet"/>
      <w:lvlText w:val="•"/>
      <w:lvlJc w:val="left"/>
      <w:pPr>
        <w:ind w:left="6726" w:hanging="439"/>
      </w:pPr>
      <w:rPr>
        <w:rFonts w:hint="default"/>
      </w:rPr>
    </w:lvl>
    <w:lvl w:ilvl="8" w:tplc="DBCE1086">
      <w:numFmt w:val="bullet"/>
      <w:lvlText w:val="•"/>
      <w:lvlJc w:val="left"/>
      <w:pPr>
        <w:ind w:left="7673" w:hanging="439"/>
      </w:pPr>
      <w:rPr>
        <w:rFonts w:hint="default"/>
      </w:rPr>
    </w:lvl>
  </w:abstractNum>
  <w:abstractNum w:abstractNumId="5" w15:restartNumberingAfterBreak="0">
    <w:nsid w:val="1F425E58"/>
    <w:multiLevelType w:val="hybridMultilevel"/>
    <w:tmpl w:val="8C08AA9A"/>
    <w:lvl w:ilvl="0" w:tplc="BF54A940">
      <w:start w:val="2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24DE2364"/>
    <w:multiLevelType w:val="hybridMultilevel"/>
    <w:tmpl w:val="B75CE122"/>
    <w:lvl w:ilvl="0" w:tplc="51B02E08">
      <w:start w:val="1"/>
      <w:numFmt w:val="decimal"/>
      <w:lvlText w:val="%1)"/>
      <w:lvlJc w:val="left"/>
      <w:pPr>
        <w:ind w:left="102" w:hanging="41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7C6FBFA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5978A32A">
      <w:numFmt w:val="bullet"/>
      <w:lvlText w:val="•"/>
      <w:lvlJc w:val="left"/>
      <w:pPr>
        <w:ind w:left="1993" w:hanging="413"/>
      </w:pPr>
      <w:rPr>
        <w:rFonts w:hint="default"/>
      </w:rPr>
    </w:lvl>
    <w:lvl w:ilvl="3" w:tplc="0CF430C6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92D8EC9A">
      <w:numFmt w:val="bullet"/>
      <w:lvlText w:val="•"/>
      <w:lvlJc w:val="left"/>
      <w:pPr>
        <w:ind w:left="3886" w:hanging="413"/>
      </w:pPr>
      <w:rPr>
        <w:rFonts w:hint="default"/>
      </w:rPr>
    </w:lvl>
    <w:lvl w:ilvl="5" w:tplc="6F8EF6E6">
      <w:numFmt w:val="bullet"/>
      <w:lvlText w:val="•"/>
      <w:lvlJc w:val="left"/>
      <w:pPr>
        <w:ind w:left="4833" w:hanging="413"/>
      </w:pPr>
      <w:rPr>
        <w:rFonts w:hint="default"/>
      </w:rPr>
    </w:lvl>
    <w:lvl w:ilvl="6" w:tplc="705009F0">
      <w:numFmt w:val="bullet"/>
      <w:lvlText w:val="•"/>
      <w:lvlJc w:val="left"/>
      <w:pPr>
        <w:ind w:left="5779" w:hanging="413"/>
      </w:pPr>
      <w:rPr>
        <w:rFonts w:hint="default"/>
      </w:rPr>
    </w:lvl>
    <w:lvl w:ilvl="7" w:tplc="A394DF16">
      <w:numFmt w:val="bullet"/>
      <w:lvlText w:val="•"/>
      <w:lvlJc w:val="left"/>
      <w:pPr>
        <w:ind w:left="6726" w:hanging="413"/>
      </w:pPr>
      <w:rPr>
        <w:rFonts w:hint="default"/>
      </w:rPr>
    </w:lvl>
    <w:lvl w:ilvl="8" w:tplc="CA0A5E5E"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7" w15:restartNumberingAfterBreak="0">
    <w:nsid w:val="262A4341"/>
    <w:multiLevelType w:val="hybridMultilevel"/>
    <w:tmpl w:val="93583936"/>
    <w:lvl w:ilvl="0" w:tplc="16284B70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FDC63D4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342CD87E"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FFC0236C"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2DE0B44">
      <w:numFmt w:val="bullet"/>
      <w:lvlText w:val="•"/>
      <w:lvlJc w:val="left"/>
      <w:pPr>
        <w:ind w:left="3886" w:hanging="305"/>
      </w:pPr>
      <w:rPr>
        <w:rFonts w:hint="default"/>
      </w:rPr>
    </w:lvl>
    <w:lvl w:ilvl="5" w:tplc="825C94B2">
      <w:numFmt w:val="bullet"/>
      <w:lvlText w:val="•"/>
      <w:lvlJc w:val="left"/>
      <w:pPr>
        <w:ind w:left="4833" w:hanging="305"/>
      </w:pPr>
      <w:rPr>
        <w:rFonts w:hint="default"/>
      </w:rPr>
    </w:lvl>
    <w:lvl w:ilvl="6" w:tplc="1D98BBF8">
      <w:numFmt w:val="bullet"/>
      <w:lvlText w:val="•"/>
      <w:lvlJc w:val="left"/>
      <w:pPr>
        <w:ind w:left="5779" w:hanging="305"/>
      </w:pPr>
      <w:rPr>
        <w:rFonts w:hint="default"/>
      </w:rPr>
    </w:lvl>
    <w:lvl w:ilvl="7" w:tplc="B0680040">
      <w:numFmt w:val="bullet"/>
      <w:lvlText w:val="•"/>
      <w:lvlJc w:val="left"/>
      <w:pPr>
        <w:ind w:left="6726" w:hanging="305"/>
      </w:pPr>
      <w:rPr>
        <w:rFonts w:hint="default"/>
      </w:rPr>
    </w:lvl>
    <w:lvl w:ilvl="8" w:tplc="F4DE7808"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8" w15:restartNumberingAfterBreak="0">
    <w:nsid w:val="272A3006"/>
    <w:multiLevelType w:val="hybridMultilevel"/>
    <w:tmpl w:val="4A922102"/>
    <w:lvl w:ilvl="0" w:tplc="A4725546">
      <w:start w:val="1"/>
      <w:numFmt w:val="decimal"/>
      <w:lvlText w:val="%1)"/>
      <w:lvlJc w:val="left"/>
      <w:pPr>
        <w:ind w:left="102" w:hanging="4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F48F990">
      <w:numFmt w:val="bullet"/>
      <w:lvlText w:val="•"/>
      <w:lvlJc w:val="left"/>
      <w:pPr>
        <w:ind w:left="1046" w:hanging="446"/>
      </w:pPr>
      <w:rPr>
        <w:rFonts w:hint="default"/>
      </w:rPr>
    </w:lvl>
    <w:lvl w:ilvl="2" w:tplc="A928FF4E">
      <w:numFmt w:val="bullet"/>
      <w:lvlText w:val="•"/>
      <w:lvlJc w:val="left"/>
      <w:pPr>
        <w:ind w:left="1993" w:hanging="446"/>
      </w:pPr>
      <w:rPr>
        <w:rFonts w:hint="default"/>
      </w:rPr>
    </w:lvl>
    <w:lvl w:ilvl="3" w:tplc="048A6AB0">
      <w:numFmt w:val="bullet"/>
      <w:lvlText w:val="•"/>
      <w:lvlJc w:val="left"/>
      <w:pPr>
        <w:ind w:left="2939" w:hanging="446"/>
      </w:pPr>
      <w:rPr>
        <w:rFonts w:hint="default"/>
      </w:rPr>
    </w:lvl>
    <w:lvl w:ilvl="4" w:tplc="5692743A">
      <w:numFmt w:val="bullet"/>
      <w:lvlText w:val="•"/>
      <w:lvlJc w:val="left"/>
      <w:pPr>
        <w:ind w:left="3886" w:hanging="446"/>
      </w:pPr>
      <w:rPr>
        <w:rFonts w:hint="default"/>
      </w:rPr>
    </w:lvl>
    <w:lvl w:ilvl="5" w:tplc="459E3C70">
      <w:numFmt w:val="bullet"/>
      <w:lvlText w:val="•"/>
      <w:lvlJc w:val="left"/>
      <w:pPr>
        <w:ind w:left="4833" w:hanging="446"/>
      </w:pPr>
      <w:rPr>
        <w:rFonts w:hint="default"/>
      </w:rPr>
    </w:lvl>
    <w:lvl w:ilvl="6" w:tplc="E39C6AF2">
      <w:numFmt w:val="bullet"/>
      <w:lvlText w:val="•"/>
      <w:lvlJc w:val="left"/>
      <w:pPr>
        <w:ind w:left="5779" w:hanging="446"/>
      </w:pPr>
      <w:rPr>
        <w:rFonts w:hint="default"/>
      </w:rPr>
    </w:lvl>
    <w:lvl w:ilvl="7" w:tplc="5E30DECC">
      <w:numFmt w:val="bullet"/>
      <w:lvlText w:val="•"/>
      <w:lvlJc w:val="left"/>
      <w:pPr>
        <w:ind w:left="6726" w:hanging="446"/>
      </w:pPr>
      <w:rPr>
        <w:rFonts w:hint="default"/>
      </w:rPr>
    </w:lvl>
    <w:lvl w:ilvl="8" w:tplc="B560D19E">
      <w:numFmt w:val="bullet"/>
      <w:lvlText w:val="•"/>
      <w:lvlJc w:val="left"/>
      <w:pPr>
        <w:ind w:left="7673" w:hanging="446"/>
      </w:pPr>
      <w:rPr>
        <w:rFonts w:hint="default"/>
      </w:rPr>
    </w:lvl>
  </w:abstractNum>
  <w:abstractNum w:abstractNumId="9" w15:restartNumberingAfterBreak="0">
    <w:nsid w:val="27760AC0"/>
    <w:multiLevelType w:val="hybridMultilevel"/>
    <w:tmpl w:val="342E2D02"/>
    <w:lvl w:ilvl="0" w:tplc="23E8DC0A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AE93C4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4612A1A4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AC8ADE26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EE0E21E4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80B41C76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37D0A41C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3E0257FE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0C22F858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10" w15:restartNumberingAfterBreak="0">
    <w:nsid w:val="2E065300"/>
    <w:multiLevelType w:val="multilevel"/>
    <w:tmpl w:val="813EC436"/>
    <w:lvl w:ilvl="0">
      <w:start w:val="9"/>
      <w:numFmt w:val="decimal"/>
      <w:lvlText w:val="%1"/>
      <w:lvlJc w:val="left"/>
      <w:pPr>
        <w:ind w:left="102" w:hanging="6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22"/>
      </w:pPr>
      <w:rPr>
        <w:rFonts w:hint="default"/>
      </w:rPr>
    </w:lvl>
    <w:lvl w:ilvl="3">
      <w:numFmt w:val="bullet"/>
      <w:lvlText w:val="•"/>
      <w:lvlJc w:val="left"/>
      <w:pPr>
        <w:ind w:left="2939" w:hanging="622"/>
      </w:pPr>
      <w:rPr>
        <w:rFonts w:hint="default"/>
      </w:rPr>
    </w:lvl>
    <w:lvl w:ilvl="4">
      <w:numFmt w:val="bullet"/>
      <w:lvlText w:val="•"/>
      <w:lvlJc w:val="left"/>
      <w:pPr>
        <w:ind w:left="3886" w:hanging="622"/>
      </w:pPr>
      <w:rPr>
        <w:rFonts w:hint="default"/>
      </w:rPr>
    </w:lvl>
    <w:lvl w:ilvl="5">
      <w:numFmt w:val="bullet"/>
      <w:lvlText w:val="•"/>
      <w:lvlJc w:val="left"/>
      <w:pPr>
        <w:ind w:left="4833" w:hanging="622"/>
      </w:pPr>
      <w:rPr>
        <w:rFonts w:hint="default"/>
      </w:rPr>
    </w:lvl>
    <w:lvl w:ilvl="6">
      <w:numFmt w:val="bullet"/>
      <w:lvlText w:val="•"/>
      <w:lvlJc w:val="left"/>
      <w:pPr>
        <w:ind w:left="5779" w:hanging="622"/>
      </w:pPr>
      <w:rPr>
        <w:rFonts w:hint="default"/>
      </w:rPr>
    </w:lvl>
    <w:lvl w:ilvl="7">
      <w:numFmt w:val="bullet"/>
      <w:lvlText w:val="•"/>
      <w:lvlJc w:val="left"/>
      <w:pPr>
        <w:ind w:left="6726" w:hanging="622"/>
      </w:pPr>
      <w:rPr>
        <w:rFonts w:hint="default"/>
      </w:rPr>
    </w:lvl>
    <w:lvl w:ilvl="8">
      <w:numFmt w:val="bullet"/>
      <w:lvlText w:val="•"/>
      <w:lvlJc w:val="left"/>
      <w:pPr>
        <w:ind w:left="7673" w:hanging="622"/>
      </w:pPr>
      <w:rPr>
        <w:rFonts w:hint="default"/>
      </w:rPr>
    </w:lvl>
  </w:abstractNum>
  <w:abstractNum w:abstractNumId="11" w15:restartNumberingAfterBreak="0">
    <w:nsid w:val="2F0B6798"/>
    <w:multiLevelType w:val="hybridMultilevel"/>
    <w:tmpl w:val="F0023DA6"/>
    <w:lvl w:ilvl="0" w:tplc="771E34FA">
      <w:start w:val="1"/>
      <w:numFmt w:val="decimal"/>
      <w:lvlText w:val="%1)"/>
      <w:lvlJc w:val="left"/>
      <w:pPr>
        <w:ind w:left="6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383260">
      <w:numFmt w:val="bullet"/>
      <w:lvlText w:val="•"/>
      <w:lvlJc w:val="left"/>
      <w:pPr>
        <w:ind w:left="1532" w:hanging="305"/>
      </w:pPr>
      <w:rPr>
        <w:rFonts w:hint="default"/>
      </w:rPr>
    </w:lvl>
    <w:lvl w:ilvl="2" w:tplc="1B4CA828">
      <w:numFmt w:val="bullet"/>
      <w:lvlText w:val="•"/>
      <w:lvlJc w:val="left"/>
      <w:pPr>
        <w:ind w:left="2425" w:hanging="305"/>
      </w:pPr>
      <w:rPr>
        <w:rFonts w:hint="default"/>
      </w:rPr>
    </w:lvl>
    <w:lvl w:ilvl="3" w:tplc="B4303DE0">
      <w:numFmt w:val="bullet"/>
      <w:lvlText w:val="•"/>
      <w:lvlJc w:val="left"/>
      <w:pPr>
        <w:ind w:left="3317" w:hanging="305"/>
      </w:pPr>
      <w:rPr>
        <w:rFonts w:hint="default"/>
      </w:rPr>
    </w:lvl>
    <w:lvl w:ilvl="4" w:tplc="21261AB8">
      <w:numFmt w:val="bullet"/>
      <w:lvlText w:val="•"/>
      <w:lvlJc w:val="left"/>
      <w:pPr>
        <w:ind w:left="4210" w:hanging="305"/>
      </w:pPr>
      <w:rPr>
        <w:rFonts w:hint="default"/>
      </w:rPr>
    </w:lvl>
    <w:lvl w:ilvl="5" w:tplc="70C22842">
      <w:numFmt w:val="bullet"/>
      <w:lvlText w:val="•"/>
      <w:lvlJc w:val="left"/>
      <w:pPr>
        <w:ind w:left="5103" w:hanging="305"/>
      </w:pPr>
      <w:rPr>
        <w:rFonts w:hint="default"/>
      </w:rPr>
    </w:lvl>
    <w:lvl w:ilvl="6" w:tplc="E5EE5B5E">
      <w:numFmt w:val="bullet"/>
      <w:lvlText w:val="•"/>
      <w:lvlJc w:val="left"/>
      <w:pPr>
        <w:ind w:left="5995" w:hanging="305"/>
      </w:pPr>
      <w:rPr>
        <w:rFonts w:hint="default"/>
      </w:rPr>
    </w:lvl>
    <w:lvl w:ilvl="7" w:tplc="7C7C11A4">
      <w:numFmt w:val="bullet"/>
      <w:lvlText w:val="•"/>
      <w:lvlJc w:val="left"/>
      <w:pPr>
        <w:ind w:left="6888" w:hanging="305"/>
      </w:pPr>
      <w:rPr>
        <w:rFonts w:hint="default"/>
      </w:rPr>
    </w:lvl>
    <w:lvl w:ilvl="8" w:tplc="165C23BE">
      <w:numFmt w:val="bullet"/>
      <w:lvlText w:val="•"/>
      <w:lvlJc w:val="left"/>
      <w:pPr>
        <w:ind w:left="7781" w:hanging="305"/>
      </w:pPr>
      <w:rPr>
        <w:rFonts w:hint="default"/>
      </w:rPr>
    </w:lvl>
  </w:abstractNum>
  <w:abstractNum w:abstractNumId="12" w15:restartNumberingAfterBreak="0">
    <w:nsid w:val="31387992"/>
    <w:multiLevelType w:val="multilevel"/>
    <w:tmpl w:val="DF3A7750"/>
    <w:lvl w:ilvl="0">
      <w:start w:val="4"/>
      <w:numFmt w:val="decimal"/>
      <w:lvlText w:val="%1"/>
      <w:lvlJc w:val="left"/>
      <w:pPr>
        <w:ind w:left="102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80"/>
      </w:pPr>
      <w:rPr>
        <w:rFonts w:hint="default"/>
      </w:rPr>
    </w:lvl>
    <w:lvl w:ilvl="3">
      <w:numFmt w:val="bullet"/>
      <w:lvlText w:val="•"/>
      <w:lvlJc w:val="left"/>
      <w:pPr>
        <w:ind w:left="2939" w:hanging="680"/>
      </w:pPr>
      <w:rPr>
        <w:rFonts w:hint="default"/>
      </w:rPr>
    </w:lvl>
    <w:lvl w:ilvl="4">
      <w:numFmt w:val="bullet"/>
      <w:lvlText w:val="•"/>
      <w:lvlJc w:val="left"/>
      <w:pPr>
        <w:ind w:left="3886" w:hanging="680"/>
      </w:pPr>
      <w:rPr>
        <w:rFonts w:hint="default"/>
      </w:rPr>
    </w:lvl>
    <w:lvl w:ilvl="5">
      <w:numFmt w:val="bullet"/>
      <w:lvlText w:val="•"/>
      <w:lvlJc w:val="left"/>
      <w:pPr>
        <w:ind w:left="4833" w:hanging="680"/>
      </w:pPr>
      <w:rPr>
        <w:rFonts w:hint="default"/>
      </w:rPr>
    </w:lvl>
    <w:lvl w:ilvl="6">
      <w:numFmt w:val="bullet"/>
      <w:lvlText w:val="•"/>
      <w:lvlJc w:val="left"/>
      <w:pPr>
        <w:ind w:left="5779" w:hanging="680"/>
      </w:pPr>
      <w:rPr>
        <w:rFonts w:hint="default"/>
      </w:rPr>
    </w:lvl>
    <w:lvl w:ilvl="7">
      <w:numFmt w:val="bullet"/>
      <w:lvlText w:val="•"/>
      <w:lvlJc w:val="left"/>
      <w:pPr>
        <w:ind w:left="6726" w:hanging="680"/>
      </w:pPr>
      <w:rPr>
        <w:rFonts w:hint="default"/>
      </w:rPr>
    </w:lvl>
    <w:lvl w:ilvl="8">
      <w:numFmt w:val="bullet"/>
      <w:lvlText w:val="•"/>
      <w:lvlJc w:val="left"/>
      <w:pPr>
        <w:ind w:left="7673" w:hanging="680"/>
      </w:pPr>
      <w:rPr>
        <w:rFonts w:hint="default"/>
      </w:rPr>
    </w:lvl>
  </w:abstractNum>
  <w:abstractNum w:abstractNumId="13" w15:restartNumberingAfterBreak="0">
    <w:nsid w:val="324711C8"/>
    <w:multiLevelType w:val="multilevel"/>
    <w:tmpl w:val="9482C572"/>
    <w:lvl w:ilvl="0">
      <w:start w:val="5"/>
      <w:numFmt w:val="decimal"/>
      <w:lvlText w:val="%1"/>
      <w:lvlJc w:val="left"/>
      <w:pPr>
        <w:ind w:left="102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0"/>
      </w:pPr>
      <w:rPr>
        <w:rFonts w:hint="default"/>
      </w:rPr>
    </w:lvl>
    <w:lvl w:ilvl="3">
      <w:numFmt w:val="bullet"/>
      <w:lvlText w:val="•"/>
      <w:lvlJc w:val="left"/>
      <w:pPr>
        <w:ind w:left="2939" w:hanging="550"/>
      </w:pPr>
      <w:rPr>
        <w:rFonts w:hint="default"/>
      </w:rPr>
    </w:lvl>
    <w:lvl w:ilvl="4">
      <w:numFmt w:val="bullet"/>
      <w:lvlText w:val="•"/>
      <w:lvlJc w:val="left"/>
      <w:pPr>
        <w:ind w:left="3886" w:hanging="550"/>
      </w:pPr>
      <w:rPr>
        <w:rFonts w:hint="default"/>
      </w:rPr>
    </w:lvl>
    <w:lvl w:ilvl="5">
      <w:numFmt w:val="bullet"/>
      <w:lvlText w:val="•"/>
      <w:lvlJc w:val="left"/>
      <w:pPr>
        <w:ind w:left="4833" w:hanging="550"/>
      </w:pPr>
      <w:rPr>
        <w:rFonts w:hint="default"/>
      </w:rPr>
    </w:lvl>
    <w:lvl w:ilvl="6">
      <w:numFmt w:val="bullet"/>
      <w:lvlText w:val="•"/>
      <w:lvlJc w:val="left"/>
      <w:pPr>
        <w:ind w:left="5779" w:hanging="550"/>
      </w:pPr>
      <w:rPr>
        <w:rFonts w:hint="default"/>
      </w:rPr>
    </w:lvl>
    <w:lvl w:ilvl="7">
      <w:numFmt w:val="bullet"/>
      <w:lvlText w:val="•"/>
      <w:lvlJc w:val="left"/>
      <w:pPr>
        <w:ind w:left="6726" w:hanging="550"/>
      </w:pPr>
      <w:rPr>
        <w:rFonts w:hint="default"/>
      </w:rPr>
    </w:lvl>
    <w:lvl w:ilvl="8">
      <w:numFmt w:val="bullet"/>
      <w:lvlText w:val="•"/>
      <w:lvlJc w:val="left"/>
      <w:pPr>
        <w:ind w:left="7673" w:hanging="550"/>
      </w:pPr>
      <w:rPr>
        <w:rFonts w:hint="default"/>
      </w:rPr>
    </w:lvl>
  </w:abstractNum>
  <w:abstractNum w:abstractNumId="14" w15:restartNumberingAfterBreak="0">
    <w:nsid w:val="341662B4"/>
    <w:multiLevelType w:val="hybridMultilevel"/>
    <w:tmpl w:val="B75CE1FE"/>
    <w:lvl w:ilvl="0" w:tplc="8C30A96E">
      <w:start w:val="1"/>
      <w:numFmt w:val="decimal"/>
      <w:lvlText w:val="%1)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14F6E6">
      <w:numFmt w:val="bullet"/>
      <w:lvlText w:val="•"/>
      <w:lvlJc w:val="left"/>
      <w:pPr>
        <w:ind w:left="1046" w:hanging="415"/>
      </w:pPr>
      <w:rPr>
        <w:rFonts w:hint="default"/>
      </w:rPr>
    </w:lvl>
    <w:lvl w:ilvl="2" w:tplc="6E9009C8">
      <w:numFmt w:val="bullet"/>
      <w:lvlText w:val="•"/>
      <w:lvlJc w:val="left"/>
      <w:pPr>
        <w:ind w:left="1993" w:hanging="415"/>
      </w:pPr>
      <w:rPr>
        <w:rFonts w:hint="default"/>
      </w:rPr>
    </w:lvl>
    <w:lvl w:ilvl="3" w:tplc="AC445762">
      <w:numFmt w:val="bullet"/>
      <w:lvlText w:val="•"/>
      <w:lvlJc w:val="left"/>
      <w:pPr>
        <w:ind w:left="2939" w:hanging="415"/>
      </w:pPr>
      <w:rPr>
        <w:rFonts w:hint="default"/>
      </w:rPr>
    </w:lvl>
    <w:lvl w:ilvl="4" w:tplc="A66290C2">
      <w:numFmt w:val="bullet"/>
      <w:lvlText w:val="•"/>
      <w:lvlJc w:val="left"/>
      <w:pPr>
        <w:ind w:left="3886" w:hanging="415"/>
      </w:pPr>
      <w:rPr>
        <w:rFonts w:hint="default"/>
      </w:rPr>
    </w:lvl>
    <w:lvl w:ilvl="5" w:tplc="0572361C">
      <w:numFmt w:val="bullet"/>
      <w:lvlText w:val="•"/>
      <w:lvlJc w:val="left"/>
      <w:pPr>
        <w:ind w:left="4833" w:hanging="415"/>
      </w:pPr>
      <w:rPr>
        <w:rFonts w:hint="default"/>
      </w:rPr>
    </w:lvl>
    <w:lvl w:ilvl="6" w:tplc="264A56F8">
      <w:numFmt w:val="bullet"/>
      <w:lvlText w:val="•"/>
      <w:lvlJc w:val="left"/>
      <w:pPr>
        <w:ind w:left="5779" w:hanging="415"/>
      </w:pPr>
      <w:rPr>
        <w:rFonts w:hint="default"/>
      </w:rPr>
    </w:lvl>
    <w:lvl w:ilvl="7" w:tplc="F28A2656">
      <w:numFmt w:val="bullet"/>
      <w:lvlText w:val="•"/>
      <w:lvlJc w:val="left"/>
      <w:pPr>
        <w:ind w:left="6726" w:hanging="415"/>
      </w:pPr>
      <w:rPr>
        <w:rFonts w:hint="default"/>
      </w:rPr>
    </w:lvl>
    <w:lvl w:ilvl="8" w:tplc="106C832A">
      <w:numFmt w:val="bullet"/>
      <w:lvlText w:val="•"/>
      <w:lvlJc w:val="left"/>
      <w:pPr>
        <w:ind w:left="7673" w:hanging="415"/>
      </w:pPr>
      <w:rPr>
        <w:rFonts w:hint="default"/>
      </w:rPr>
    </w:lvl>
  </w:abstractNum>
  <w:abstractNum w:abstractNumId="15" w15:restartNumberingAfterBreak="0">
    <w:nsid w:val="35134C9A"/>
    <w:multiLevelType w:val="multilevel"/>
    <w:tmpl w:val="59380A58"/>
    <w:lvl w:ilvl="0">
      <w:start w:val="11"/>
      <w:numFmt w:val="decimal"/>
      <w:lvlText w:val="%1"/>
      <w:lvlJc w:val="left"/>
      <w:pPr>
        <w:ind w:left="102" w:hanging="8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7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873"/>
      </w:pPr>
      <w:rPr>
        <w:rFonts w:hint="default"/>
      </w:rPr>
    </w:lvl>
    <w:lvl w:ilvl="3">
      <w:numFmt w:val="bullet"/>
      <w:lvlText w:val="•"/>
      <w:lvlJc w:val="left"/>
      <w:pPr>
        <w:ind w:left="2939" w:hanging="873"/>
      </w:pPr>
      <w:rPr>
        <w:rFonts w:hint="default"/>
      </w:rPr>
    </w:lvl>
    <w:lvl w:ilvl="4">
      <w:numFmt w:val="bullet"/>
      <w:lvlText w:val="•"/>
      <w:lvlJc w:val="left"/>
      <w:pPr>
        <w:ind w:left="3886" w:hanging="873"/>
      </w:pPr>
      <w:rPr>
        <w:rFonts w:hint="default"/>
      </w:rPr>
    </w:lvl>
    <w:lvl w:ilvl="5">
      <w:numFmt w:val="bullet"/>
      <w:lvlText w:val="•"/>
      <w:lvlJc w:val="left"/>
      <w:pPr>
        <w:ind w:left="4833" w:hanging="873"/>
      </w:pPr>
      <w:rPr>
        <w:rFonts w:hint="default"/>
      </w:rPr>
    </w:lvl>
    <w:lvl w:ilvl="6">
      <w:numFmt w:val="bullet"/>
      <w:lvlText w:val="•"/>
      <w:lvlJc w:val="left"/>
      <w:pPr>
        <w:ind w:left="5779" w:hanging="873"/>
      </w:pPr>
      <w:rPr>
        <w:rFonts w:hint="default"/>
      </w:rPr>
    </w:lvl>
    <w:lvl w:ilvl="7">
      <w:numFmt w:val="bullet"/>
      <w:lvlText w:val="•"/>
      <w:lvlJc w:val="left"/>
      <w:pPr>
        <w:ind w:left="6726" w:hanging="873"/>
      </w:pPr>
      <w:rPr>
        <w:rFonts w:hint="default"/>
      </w:rPr>
    </w:lvl>
    <w:lvl w:ilvl="8">
      <w:numFmt w:val="bullet"/>
      <w:lvlText w:val="•"/>
      <w:lvlJc w:val="left"/>
      <w:pPr>
        <w:ind w:left="7673" w:hanging="873"/>
      </w:pPr>
      <w:rPr>
        <w:rFonts w:hint="default"/>
      </w:rPr>
    </w:lvl>
  </w:abstractNum>
  <w:abstractNum w:abstractNumId="16" w15:restartNumberingAfterBreak="0">
    <w:nsid w:val="358E373C"/>
    <w:multiLevelType w:val="hybridMultilevel"/>
    <w:tmpl w:val="86B8C616"/>
    <w:lvl w:ilvl="0" w:tplc="E71CB178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7CE2A0"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C840D344"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7E924780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48D450C4"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030E8D8E"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22BCEDA2"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021C3BC4"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4650FD9E"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17" w15:restartNumberingAfterBreak="0">
    <w:nsid w:val="374E5996"/>
    <w:multiLevelType w:val="hybridMultilevel"/>
    <w:tmpl w:val="EB2811D6"/>
    <w:lvl w:ilvl="0" w:tplc="23FA7F6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3F6E2382"/>
    <w:multiLevelType w:val="multilevel"/>
    <w:tmpl w:val="28548744"/>
    <w:lvl w:ilvl="0">
      <w:start w:val="1"/>
      <w:numFmt w:val="decimal"/>
      <w:lvlText w:val="%1"/>
      <w:lvlJc w:val="left"/>
      <w:pPr>
        <w:ind w:left="102" w:hanging="7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</w:rPr>
    </w:lvl>
  </w:abstractNum>
  <w:abstractNum w:abstractNumId="19" w15:restartNumberingAfterBreak="0">
    <w:nsid w:val="45517B7F"/>
    <w:multiLevelType w:val="hybridMultilevel"/>
    <w:tmpl w:val="F5B6E9E8"/>
    <w:lvl w:ilvl="0" w:tplc="2BD62C66">
      <w:start w:val="1"/>
      <w:numFmt w:val="decimal"/>
      <w:lvlText w:val="%1)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E41412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631CA16C">
      <w:numFmt w:val="bullet"/>
      <w:lvlText w:val="•"/>
      <w:lvlJc w:val="left"/>
      <w:pPr>
        <w:ind w:left="1993" w:hanging="341"/>
      </w:pPr>
      <w:rPr>
        <w:rFonts w:hint="default"/>
      </w:rPr>
    </w:lvl>
    <w:lvl w:ilvl="3" w:tplc="4AB225A6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97BED144">
      <w:numFmt w:val="bullet"/>
      <w:lvlText w:val="•"/>
      <w:lvlJc w:val="left"/>
      <w:pPr>
        <w:ind w:left="3886" w:hanging="341"/>
      </w:pPr>
      <w:rPr>
        <w:rFonts w:hint="default"/>
      </w:rPr>
    </w:lvl>
    <w:lvl w:ilvl="5" w:tplc="B9EE5AC4">
      <w:numFmt w:val="bullet"/>
      <w:lvlText w:val="•"/>
      <w:lvlJc w:val="left"/>
      <w:pPr>
        <w:ind w:left="4833" w:hanging="341"/>
      </w:pPr>
      <w:rPr>
        <w:rFonts w:hint="default"/>
      </w:rPr>
    </w:lvl>
    <w:lvl w:ilvl="6" w:tplc="91BC74D0">
      <w:numFmt w:val="bullet"/>
      <w:lvlText w:val="•"/>
      <w:lvlJc w:val="left"/>
      <w:pPr>
        <w:ind w:left="5779" w:hanging="341"/>
      </w:pPr>
      <w:rPr>
        <w:rFonts w:hint="default"/>
      </w:rPr>
    </w:lvl>
    <w:lvl w:ilvl="7" w:tplc="B7747A9E">
      <w:numFmt w:val="bullet"/>
      <w:lvlText w:val="•"/>
      <w:lvlJc w:val="left"/>
      <w:pPr>
        <w:ind w:left="6726" w:hanging="341"/>
      </w:pPr>
      <w:rPr>
        <w:rFonts w:hint="default"/>
      </w:rPr>
    </w:lvl>
    <w:lvl w:ilvl="8" w:tplc="8D463AA6">
      <w:numFmt w:val="bullet"/>
      <w:lvlText w:val="•"/>
      <w:lvlJc w:val="left"/>
      <w:pPr>
        <w:ind w:left="7673" w:hanging="341"/>
      </w:pPr>
      <w:rPr>
        <w:rFonts w:hint="default"/>
      </w:rPr>
    </w:lvl>
  </w:abstractNum>
  <w:abstractNum w:abstractNumId="20" w15:restartNumberingAfterBreak="0">
    <w:nsid w:val="45580842"/>
    <w:multiLevelType w:val="multilevel"/>
    <w:tmpl w:val="33CA2E22"/>
    <w:lvl w:ilvl="0">
      <w:start w:val="10"/>
      <w:numFmt w:val="decimal"/>
      <w:lvlText w:val="%1."/>
      <w:lvlJc w:val="left"/>
      <w:pPr>
        <w:ind w:left="2712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2160"/>
      </w:pPr>
      <w:rPr>
        <w:rFonts w:hint="default"/>
      </w:rPr>
    </w:lvl>
  </w:abstractNum>
  <w:abstractNum w:abstractNumId="21" w15:restartNumberingAfterBreak="0">
    <w:nsid w:val="4BA961F3"/>
    <w:multiLevelType w:val="hybridMultilevel"/>
    <w:tmpl w:val="0848125C"/>
    <w:lvl w:ilvl="0" w:tplc="C0E00C1C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629462">
      <w:numFmt w:val="bullet"/>
      <w:lvlText w:val="•"/>
      <w:lvlJc w:val="left"/>
      <w:pPr>
        <w:ind w:left="1046" w:hanging="326"/>
      </w:pPr>
      <w:rPr>
        <w:rFonts w:hint="default"/>
      </w:rPr>
    </w:lvl>
    <w:lvl w:ilvl="2" w:tplc="FE349DEC">
      <w:numFmt w:val="bullet"/>
      <w:lvlText w:val="•"/>
      <w:lvlJc w:val="left"/>
      <w:pPr>
        <w:ind w:left="1993" w:hanging="326"/>
      </w:pPr>
      <w:rPr>
        <w:rFonts w:hint="default"/>
      </w:rPr>
    </w:lvl>
    <w:lvl w:ilvl="3" w:tplc="ECC4A114">
      <w:numFmt w:val="bullet"/>
      <w:lvlText w:val="•"/>
      <w:lvlJc w:val="left"/>
      <w:pPr>
        <w:ind w:left="2939" w:hanging="326"/>
      </w:pPr>
      <w:rPr>
        <w:rFonts w:hint="default"/>
      </w:rPr>
    </w:lvl>
    <w:lvl w:ilvl="4" w:tplc="E50223EA">
      <w:numFmt w:val="bullet"/>
      <w:lvlText w:val="•"/>
      <w:lvlJc w:val="left"/>
      <w:pPr>
        <w:ind w:left="3886" w:hanging="326"/>
      </w:pPr>
      <w:rPr>
        <w:rFonts w:hint="default"/>
      </w:rPr>
    </w:lvl>
    <w:lvl w:ilvl="5" w:tplc="0CAC5CE2">
      <w:numFmt w:val="bullet"/>
      <w:lvlText w:val="•"/>
      <w:lvlJc w:val="left"/>
      <w:pPr>
        <w:ind w:left="4833" w:hanging="326"/>
      </w:pPr>
      <w:rPr>
        <w:rFonts w:hint="default"/>
      </w:rPr>
    </w:lvl>
    <w:lvl w:ilvl="6" w:tplc="BA92FFA0">
      <w:numFmt w:val="bullet"/>
      <w:lvlText w:val="•"/>
      <w:lvlJc w:val="left"/>
      <w:pPr>
        <w:ind w:left="5779" w:hanging="326"/>
      </w:pPr>
      <w:rPr>
        <w:rFonts w:hint="default"/>
      </w:rPr>
    </w:lvl>
    <w:lvl w:ilvl="7" w:tplc="206C50C2">
      <w:numFmt w:val="bullet"/>
      <w:lvlText w:val="•"/>
      <w:lvlJc w:val="left"/>
      <w:pPr>
        <w:ind w:left="6726" w:hanging="326"/>
      </w:pPr>
      <w:rPr>
        <w:rFonts w:hint="default"/>
      </w:rPr>
    </w:lvl>
    <w:lvl w:ilvl="8" w:tplc="73F279A8">
      <w:numFmt w:val="bullet"/>
      <w:lvlText w:val="•"/>
      <w:lvlJc w:val="left"/>
      <w:pPr>
        <w:ind w:left="7673" w:hanging="326"/>
      </w:pPr>
      <w:rPr>
        <w:rFonts w:hint="default"/>
      </w:rPr>
    </w:lvl>
  </w:abstractNum>
  <w:abstractNum w:abstractNumId="22" w15:restartNumberingAfterBreak="0">
    <w:nsid w:val="4FAE14DD"/>
    <w:multiLevelType w:val="hybridMultilevel"/>
    <w:tmpl w:val="43E64CF4"/>
    <w:lvl w:ilvl="0" w:tplc="9AECDB3E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10F198">
      <w:numFmt w:val="bullet"/>
      <w:lvlText w:val="•"/>
      <w:lvlJc w:val="left"/>
      <w:pPr>
        <w:ind w:left="1046" w:hanging="449"/>
      </w:pPr>
      <w:rPr>
        <w:rFonts w:hint="default"/>
      </w:rPr>
    </w:lvl>
    <w:lvl w:ilvl="2" w:tplc="DEAE6AE4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15A49EB8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A2843A7E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76900624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D37CD148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6AAE098E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D2B4EC64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23" w15:restartNumberingAfterBreak="0">
    <w:nsid w:val="51161217"/>
    <w:multiLevelType w:val="hybridMultilevel"/>
    <w:tmpl w:val="5FC69780"/>
    <w:lvl w:ilvl="0" w:tplc="3FC25F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27F2A"/>
    <w:multiLevelType w:val="hybridMultilevel"/>
    <w:tmpl w:val="8766E544"/>
    <w:lvl w:ilvl="0" w:tplc="1ED8A248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34B8F4"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E410B658"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026C3FCA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7A242CF0"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722C7672"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51C453D4"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87D8CAC8"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E3AA74EE"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25" w15:restartNumberingAfterBreak="0">
    <w:nsid w:val="52507BAE"/>
    <w:multiLevelType w:val="multilevel"/>
    <w:tmpl w:val="D88066B0"/>
    <w:lvl w:ilvl="0">
      <w:start w:val="2"/>
      <w:numFmt w:val="decimal"/>
      <w:lvlText w:val="%1"/>
      <w:lvlJc w:val="left"/>
      <w:pPr>
        <w:ind w:left="102" w:hanging="7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82"/>
      </w:pPr>
      <w:rPr>
        <w:rFonts w:hint="default"/>
      </w:rPr>
    </w:lvl>
    <w:lvl w:ilvl="3">
      <w:numFmt w:val="bullet"/>
      <w:lvlText w:val="•"/>
      <w:lvlJc w:val="left"/>
      <w:pPr>
        <w:ind w:left="2939" w:hanging="782"/>
      </w:pPr>
      <w:rPr>
        <w:rFonts w:hint="default"/>
      </w:rPr>
    </w:lvl>
    <w:lvl w:ilvl="4">
      <w:numFmt w:val="bullet"/>
      <w:lvlText w:val="•"/>
      <w:lvlJc w:val="left"/>
      <w:pPr>
        <w:ind w:left="3886" w:hanging="782"/>
      </w:pPr>
      <w:rPr>
        <w:rFonts w:hint="default"/>
      </w:rPr>
    </w:lvl>
    <w:lvl w:ilvl="5">
      <w:numFmt w:val="bullet"/>
      <w:lvlText w:val="•"/>
      <w:lvlJc w:val="left"/>
      <w:pPr>
        <w:ind w:left="4833" w:hanging="782"/>
      </w:pPr>
      <w:rPr>
        <w:rFonts w:hint="default"/>
      </w:rPr>
    </w:lvl>
    <w:lvl w:ilvl="6">
      <w:numFmt w:val="bullet"/>
      <w:lvlText w:val="•"/>
      <w:lvlJc w:val="left"/>
      <w:pPr>
        <w:ind w:left="5779" w:hanging="782"/>
      </w:pPr>
      <w:rPr>
        <w:rFonts w:hint="default"/>
      </w:rPr>
    </w:lvl>
    <w:lvl w:ilvl="7">
      <w:numFmt w:val="bullet"/>
      <w:lvlText w:val="•"/>
      <w:lvlJc w:val="left"/>
      <w:pPr>
        <w:ind w:left="6726" w:hanging="782"/>
      </w:pPr>
      <w:rPr>
        <w:rFonts w:hint="default"/>
      </w:rPr>
    </w:lvl>
    <w:lvl w:ilvl="8">
      <w:numFmt w:val="bullet"/>
      <w:lvlText w:val="•"/>
      <w:lvlJc w:val="left"/>
      <w:pPr>
        <w:ind w:left="7673" w:hanging="782"/>
      </w:pPr>
      <w:rPr>
        <w:rFonts w:hint="default"/>
      </w:rPr>
    </w:lvl>
  </w:abstractNum>
  <w:abstractNum w:abstractNumId="26" w15:restartNumberingAfterBreak="0">
    <w:nsid w:val="54B2077C"/>
    <w:multiLevelType w:val="hybridMultilevel"/>
    <w:tmpl w:val="81922634"/>
    <w:lvl w:ilvl="0" w:tplc="0D5261C2">
      <w:start w:val="1"/>
      <w:numFmt w:val="decimal"/>
      <w:lvlText w:val="%1)"/>
      <w:lvlJc w:val="left"/>
      <w:pPr>
        <w:ind w:left="10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144CD6">
      <w:numFmt w:val="bullet"/>
      <w:lvlText w:val="•"/>
      <w:lvlJc w:val="left"/>
      <w:pPr>
        <w:ind w:left="1046" w:hanging="319"/>
      </w:pPr>
      <w:rPr>
        <w:rFonts w:hint="default"/>
      </w:rPr>
    </w:lvl>
    <w:lvl w:ilvl="2" w:tplc="0FCC7804">
      <w:numFmt w:val="bullet"/>
      <w:lvlText w:val="•"/>
      <w:lvlJc w:val="left"/>
      <w:pPr>
        <w:ind w:left="1993" w:hanging="319"/>
      </w:pPr>
      <w:rPr>
        <w:rFonts w:hint="default"/>
      </w:rPr>
    </w:lvl>
    <w:lvl w:ilvl="3" w:tplc="D48227A8">
      <w:numFmt w:val="bullet"/>
      <w:lvlText w:val="•"/>
      <w:lvlJc w:val="left"/>
      <w:pPr>
        <w:ind w:left="2939" w:hanging="319"/>
      </w:pPr>
      <w:rPr>
        <w:rFonts w:hint="default"/>
      </w:rPr>
    </w:lvl>
    <w:lvl w:ilvl="4" w:tplc="C2B2E052">
      <w:numFmt w:val="bullet"/>
      <w:lvlText w:val="•"/>
      <w:lvlJc w:val="left"/>
      <w:pPr>
        <w:ind w:left="3886" w:hanging="319"/>
      </w:pPr>
      <w:rPr>
        <w:rFonts w:hint="default"/>
      </w:rPr>
    </w:lvl>
    <w:lvl w:ilvl="5" w:tplc="423C5D1C">
      <w:numFmt w:val="bullet"/>
      <w:lvlText w:val="•"/>
      <w:lvlJc w:val="left"/>
      <w:pPr>
        <w:ind w:left="4833" w:hanging="319"/>
      </w:pPr>
      <w:rPr>
        <w:rFonts w:hint="default"/>
      </w:rPr>
    </w:lvl>
    <w:lvl w:ilvl="6" w:tplc="5F0EF05A">
      <w:numFmt w:val="bullet"/>
      <w:lvlText w:val="•"/>
      <w:lvlJc w:val="left"/>
      <w:pPr>
        <w:ind w:left="5779" w:hanging="319"/>
      </w:pPr>
      <w:rPr>
        <w:rFonts w:hint="default"/>
      </w:rPr>
    </w:lvl>
    <w:lvl w:ilvl="7" w:tplc="40E64808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AB2E96A6">
      <w:numFmt w:val="bullet"/>
      <w:lvlText w:val="•"/>
      <w:lvlJc w:val="left"/>
      <w:pPr>
        <w:ind w:left="7673" w:hanging="319"/>
      </w:pPr>
      <w:rPr>
        <w:rFonts w:hint="default"/>
      </w:rPr>
    </w:lvl>
  </w:abstractNum>
  <w:abstractNum w:abstractNumId="27" w15:restartNumberingAfterBreak="0">
    <w:nsid w:val="56792571"/>
    <w:multiLevelType w:val="hybridMultilevel"/>
    <w:tmpl w:val="0CD00474"/>
    <w:lvl w:ilvl="0" w:tplc="9AF06BC0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5CF318FF"/>
    <w:multiLevelType w:val="hybridMultilevel"/>
    <w:tmpl w:val="5E94DB76"/>
    <w:lvl w:ilvl="0" w:tplc="C8141ACA">
      <w:start w:val="1"/>
      <w:numFmt w:val="decimal"/>
      <w:lvlText w:val="%1)"/>
      <w:lvlJc w:val="left"/>
      <w:pPr>
        <w:ind w:left="9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909F3C">
      <w:numFmt w:val="bullet"/>
      <w:lvlText w:val="•"/>
      <w:lvlJc w:val="left"/>
      <w:pPr>
        <w:ind w:left="1802" w:hanging="305"/>
      </w:pPr>
      <w:rPr>
        <w:rFonts w:hint="default"/>
      </w:rPr>
    </w:lvl>
    <w:lvl w:ilvl="2" w:tplc="695ED78A">
      <w:numFmt w:val="bullet"/>
      <w:lvlText w:val="•"/>
      <w:lvlJc w:val="left"/>
      <w:pPr>
        <w:ind w:left="2665" w:hanging="305"/>
      </w:pPr>
      <w:rPr>
        <w:rFonts w:hint="default"/>
      </w:rPr>
    </w:lvl>
    <w:lvl w:ilvl="3" w:tplc="6AE441A0">
      <w:numFmt w:val="bullet"/>
      <w:lvlText w:val="•"/>
      <w:lvlJc w:val="left"/>
      <w:pPr>
        <w:ind w:left="3527" w:hanging="305"/>
      </w:pPr>
      <w:rPr>
        <w:rFonts w:hint="default"/>
      </w:rPr>
    </w:lvl>
    <w:lvl w:ilvl="4" w:tplc="EB5A69B4">
      <w:numFmt w:val="bullet"/>
      <w:lvlText w:val="•"/>
      <w:lvlJc w:val="left"/>
      <w:pPr>
        <w:ind w:left="4390" w:hanging="305"/>
      </w:pPr>
      <w:rPr>
        <w:rFonts w:hint="default"/>
      </w:rPr>
    </w:lvl>
    <w:lvl w:ilvl="5" w:tplc="93941B02">
      <w:numFmt w:val="bullet"/>
      <w:lvlText w:val="•"/>
      <w:lvlJc w:val="left"/>
      <w:pPr>
        <w:ind w:left="5253" w:hanging="305"/>
      </w:pPr>
      <w:rPr>
        <w:rFonts w:hint="default"/>
      </w:rPr>
    </w:lvl>
    <w:lvl w:ilvl="6" w:tplc="838636EE">
      <w:numFmt w:val="bullet"/>
      <w:lvlText w:val="•"/>
      <w:lvlJc w:val="left"/>
      <w:pPr>
        <w:ind w:left="6115" w:hanging="305"/>
      </w:pPr>
      <w:rPr>
        <w:rFonts w:hint="default"/>
      </w:rPr>
    </w:lvl>
    <w:lvl w:ilvl="7" w:tplc="AFBEB5D8">
      <w:numFmt w:val="bullet"/>
      <w:lvlText w:val="•"/>
      <w:lvlJc w:val="left"/>
      <w:pPr>
        <w:ind w:left="6978" w:hanging="305"/>
      </w:pPr>
      <w:rPr>
        <w:rFonts w:hint="default"/>
      </w:rPr>
    </w:lvl>
    <w:lvl w:ilvl="8" w:tplc="D1C6555E">
      <w:numFmt w:val="bullet"/>
      <w:lvlText w:val="•"/>
      <w:lvlJc w:val="left"/>
      <w:pPr>
        <w:ind w:left="7841" w:hanging="305"/>
      </w:pPr>
      <w:rPr>
        <w:rFonts w:hint="default"/>
      </w:rPr>
    </w:lvl>
  </w:abstractNum>
  <w:abstractNum w:abstractNumId="29" w15:restartNumberingAfterBreak="0">
    <w:nsid w:val="5E0239E2"/>
    <w:multiLevelType w:val="multilevel"/>
    <w:tmpl w:val="CE14842E"/>
    <w:lvl w:ilvl="0">
      <w:start w:val="7"/>
      <w:numFmt w:val="decimal"/>
      <w:lvlText w:val="%1"/>
      <w:lvlJc w:val="left"/>
      <w:pPr>
        <w:ind w:left="10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12"/>
      </w:pPr>
      <w:rPr>
        <w:rFonts w:hint="default"/>
      </w:rPr>
    </w:lvl>
    <w:lvl w:ilvl="3">
      <w:numFmt w:val="bullet"/>
      <w:lvlText w:val="•"/>
      <w:lvlJc w:val="left"/>
      <w:pPr>
        <w:ind w:left="2939" w:hanging="612"/>
      </w:pPr>
      <w:rPr>
        <w:rFonts w:hint="default"/>
      </w:rPr>
    </w:lvl>
    <w:lvl w:ilvl="4">
      <w:numFmt w:val="bullet"/>
      <w:lvlText w:val="•"/>
      <w:lvlJc w:val="left"/>
      <w:pPr>
        <w:ind w:left="3886" w:hanging="612"/>
      </w:pPr>
      <w:rPr>
        <w:rFonts w:hint="default"/>
      </w:rPr>
    </w:lvl>
    <w:lvl w:ilvl="5">
      <w:numFmt w:val="bullet"/>
      <w:lvlText w:val="•"/>
      <w:lvlJc w:val="left"/>
      <w:pPr>
        <w:ind w:left="4833" w:hanging="612"/>
      </w:pPr>
      <w:rPr>
        <w:rFonts w:hint="default"/>
      </w:rPr>
    </w:lvl>
    <w:lvl w:ilvl="6">
      <w:numFmt w:val="bullet"/>
      <w:lvlText w:val="•"/>
      <w:lvlJc w:val="left"/>
      <w:pPr>
        <w:ind w:left="5779" w:hanging="612"/>
      </w:pPr>
      <w:rPr>
        <w:rFonts w:hint="default"/>
      </w:rPr>
    </w:lvl>
    <w:lvl w:ilvl="7">
      <w:numFmt w:val="bullet"/>
      <w:lvlText w:val="•"/>
      <w:lvlJc w:val="left"/>
      <w:pPr>
        <w:ind w:left="6726" w:hanging="612"/>
      </w:pPr>
      <w:rPr>
        <w:rFonts w:hint="default"/>
      </w:rPr>
    </w:lvl>
    <w:lvl w:ilvl="8">
      <w:numFmt w:val="bullet"/>
      <w:lvlText w:val="•"/>
      <w:lvlJc w:val="left"/>
      <w:pPr>
        <w:ind w:left="7673" w:hanging="612"/>
      </w:pPr>
      <w:rPr>
        <w:rFonts w:hint="default"/>
      </w:rPr>
    </w:lvl>
  </w:abstractNum>
  <w:abstractNum w:abstractNumId="30" w15:restartNumberingAfterBreak="0">
    <w:nsid w:val="5F1B5722"/>
    <w:multiLevelType w:val="hybridMultilevel"/>
    <w:tmpl w:val="04407AE4"/>
    <w:lvl w:ilvl="0" w:tplc="EF7C27DC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274406E">
      <w:numFmt w:val="bullet"/>
      <w:lvlText w:val="•"/>
      <w:lvlJc w:val="left"/>
      <w:pPr>
        <w:ind w:left="1046" w:hanging="449"/>
      </w:pPr>
      <w:rPr>
        <w:rFonts w:hint="default"/>
      </w:rPr>
    </w:lvl>
    <w:lvl w:ilvl="2" w:tplc="4CA83996">
      <w:numFmt w:val="bullet"/>
      <w:lvlText w:val="•"/>
      <w:lvlJc w:val="left"/>
      <w:pPr>
        <w:ind w:left="1993" w:hanging="449"/>
      </w:pPr>
      <w:rPr>
        <w:rFonts w:hint="default"/>
      </w:rPr>
    </w:lvl>
    <w:lvl w:ilvl="3" w:tplc="84C05A7C">
      <w:numFmt w:val="bullet"/>
      <w:lvlText w:val="•"/>
      <w:lvlJc w:val="left"/>
      <w:pPr>
        <w:ind w:left="2939" w:hanging="449"/>
      </w:pPr>
      <w:rPr>
        <w:rFonts w:hint="default"/>
      </w:rPr>
    </w:lvl>
    <w:lvl w:ilvl="4" w:tplc="9F446BCC">
      <w:numFmt w:val="bullet"/>
      <w:lvlText w:val="•"/>
      <w:lvlJc w:val="left"/>
      <w:pPr>
        <w:ind w:left="3886" w:hanging="449"/>
      </w:pPr>
      <w:rPr>
        <w:rFonts w:hint="default"/>
      </w:rPr>
    </w:lvl>
    <w:lvl w:ilvl="5" w:tplc="F09AE1F2">
      <w:numFmt w:val="bullet"/>
      <w:lvlText w:val="•"/>
      <w:lvlJc w:val="left"/>
      <w:pPr>
        <w:ind w:left="4833" w:hanging="449"/>
      </w:pPr>
      <w:rPr>
        <w:rFonts w:hint="default"/>
      </w:rPr>
    </w:lvl>
    <w:lvl w:ilvl="6" w:tplc="98DE016C">
      <w:numFmt w:val="bullet"/>
      <w:lvlText w:val="•"/>
      <w:lvlJc w:val="left"/>
      <w:pPr>
        <w:ind w:left="5779" w:hanging="449"/>
      </w:pPr>
      <w:rPr>
        <w:rFonts w:hint="default"/>
      </w:rPr>
    </w:lvl>
    <w:lvl w:ilvl="7" w:tplc="D5AA7CA8">
      <w:numFmt w:val="bullet"/>
      <w:lvlText w:val="•"/>
      <w:lvlJc w:val="left"/>
      <w:pPr>
        <w:ind w:left="6726" w:hanging="449"/>
      </w:pPr>
      <w:rPr>
        <w:rFonts w:hint="default"/>
      </w:rPr>
    </w:lvl>
    <w:lvl w:ilvl="8" w:tplc="A4DE5506"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31" w15:restartNumberingAfterBreak="0">
    <w:nsid w:val="6F0904B6"/>
    <w:multiLevelType w:val="hybridMultilevel"/>
    <w:tmpl w:val="F1D29C40"/>
    <w:lvl w:ilvl="0" w:tplc="CBF4D1B6">
      <w:start w:val="1"/>
      <w:numFmt w:val="upperRoman"/>
      <w:lvlText w:val="%1."/>
      <w:lvlJc w:val="left"/>
      <w:pPr>
        <w:ind w:left="615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B282A8DC">
      <w:numFmt w:val="bullet"/>
      <w:lvlText w:val="•"/>
      <w:lvlJc w:val="left"/>
      <w:pPr>
        <w:ind w:left="1514" w:hanging="250"/>
      </w:pPr>
      <w:rPr>
        <w:rFonts w:hint="default"/>
      </w:rPr>
    </w:lvl>
    <w:lvl w:ilvl="2" w:tplc="8714AAC2">
      <w:numFmt w:val="bullet"/>
      <w:lvlText w:val="•"/>
      <w:lvlJc w:val="left"/>
      <w:pPr>
        <w:ind w:left="2409" w:hanging="250"/>
      </w:pPr>
      <w:rPr>
        <w:rFonts w:hint="default"/>
      </w:rPr>
    </w:lvl>
    <w:lvl w:ilvl="3" w:tplc="7F0A0026">
      <w:numFmt w:val="bullet"/>
      <w:lvlText w:val="•"/>
      <w:lvlJc w:val="left"/>
      <w:pPr>
        <w:ind w:left="3303" w:hanging="250"/>
      </w:pPr>
      <w:rPr>
        <w:rFonts w:hint="default"/>
      </w:rPr>
    </w:lvl>
    <w:lvl w:ilvl="4" w:tplc="132CF7AE">
      <w:numFmt w:val="bullet"/>
      <w:lvlText w:val="•"/>
      <w:lvlJc w:val="left"/>
      <w:pPr>
        <w:ind w:left="4198" w:hanging="250"/>
      </w:pPr>
      <w:rPr>
        <w:rFonts w:hint="default"/>
      </w:rPr>
    </w:lvl>
    <w:lvl w:ilvl="5" w:tplc="7B6C7284">
      <w:numFmt w:val="bullet"/>
      <w:lvlText w:val="•"/>
      <w:lvlJc w:val="left"/>
      <w:pPr>
        <w:ind w:left="5093" w:hanging="250"/>
      </w:pPr>
      <w:rPr>
        <w:rFonts w:hint="default"/>
      </w:rPr>
    </w:lvl>
    <w:lvl w:ilvl="6" w:tplc="9CE6AA3E">
      <w:numFmt w:val="bullet"/>
      <w:lvlText w:val="•"/>
      <w:lvlJc w:val="left"/>
      <w:pPr>
        <w:ind w:left="5987" w:hanging="250"/>
      </w:pPr>
      <w:rPr>
        <w:rFonts w:hint="default"/>
      </w:rPr>
    </w:lvl>
    <w:lvl w:ilvl="7" w:tplc="A5CAB874">
      <w:numFmt w:val="bullet"/>
      <w:lvlText w:val="•"/>
      <w:lvlJc w:val="left"/>
      <w:pPr>
        <w:ind w:left="6882" w:hanging="250"/>
      </w:pPr>
      <w:rPr>
        <w:rFonts w:hint="default"/>
      </w:rPr>
    </w:lvl>
    <w:lvl w:ilvl="8" w:tplc="F4364378">
      <w:numFmt w:val="bullet"/>
      <w:lvlText w:val="•"/>
      <w:lvlJc w:val="left"/>
      <w:pPr>
        <w:ind w:left="7777" w:hanging="250"/>
      </w:pPr>
      <w:rPr>
        <w:rFonts w:hint="default"/>
      </w:rPr>
    </w:lvl>
  </w:abstractNum>
  <w:abstractNum w:abstractNumId="32" w15:restartNumberingAfterBreak="0">
    <w:nsid w:val="72C13982"/>
    <w:multiLevelType w:val="hybridMultilevel"/>
    <w:tmpl w:val="C2A25BB8"/>
    <w:lvl w:ilvl="0" w:tplc="3A2C3796">
      <w:start w:val="1"/>
      <w:numFmt w:val="decimal"/>
      <w:lvlText w:val="%1)"/>
      <w:lvlJc w:val="left"/>
      <w:pPr>
        <w:ind w:left="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8671AC">
      <w:numFmt w:val="bullet"/>
      <w:lvlText w:val="•"/>
      <w:lvlJc w:val="left"/>
      <w:pPr>
        <w:ind w:left="1046" w:hanging="393"/>
      </w:pPr>
      <w:rPr>
        <w:rFonts w:hint="default"/>
      </w:rPr>
    </w:lvl>
    <w:lvl w:ilvl="2" w:tplc="72886E8E">
      <w:numFmt w:val="bullet"/>
      <w:lvlText w:val="•"/>
      <w:lvlJc w:val="left"/>
      <w:pPr>
        <w:ind w:left="1993" w:hanging="393"/>
      </w:pPr>
      <w:rPr>
        <w:rFonts w:hint="default"/>
      </w:rPr>
    </w:lvl>
    <w:lvl w:ilvl="3" w:tplc="C9320F50">
      <w:numFmt w:val="bullet"/>
      <w:lvlText w:val="•"/>
      <w:lvlJc w:val="left"/>
      <w:pPr>
        <w:ind w:left="2939" w:hanging="393"/>
      </w:pPr>
      <w:rPr>
        <w:rFonts w:hint="default"/>
      </w:rPr>
    </w:lvl>
    <w:lvl w:ilvl="4" w:tplc="D8ACC078">
      <w:numFmt w:val="bullet"/>
      <w:lvlText w:val="•"/>
      <w:lvlJc w:val="left"/>
      <w:pPr>
        <w:ind w:left="3886" w:hanging="393"/>
      </w:pPr>
      <w:rPr>
        <w:rFonts w:hint="default"/>
      </w:rPr>
    </w:lvl>
    <w:lvl w:ilvl="5" w:tplc="45C86666">
      <w:numFmt w:val="bullet"/>
      <w:lvlText w:val="•"/>
      <w:lvlJc w:val="left"/>
      <w:pPr>
        <w:ind w:left="4833" w:hanging="393"/>
      </w:pPr>
      <w:rPr>
        <w:rFonts w:hint="default"/>
      </w:rPr>
    </w:lvl>
    <w:lvl w:ilvl="6" w:tplc="F52C4BC0">
      <w:numFmt w:val="bullet"/>
      <w:lvlText w:val="•"/>
      <w:lvlJc w:val="left"/>
      <w:pPr>
        <w:ind w:left="5779" w:hanging="393"/>
      </w:pPr>
      <w:rPr>
        <w:rFonts w:hint="default"/>
      </w:rPr>
    </w:lvl>
    <w:lvl w:ilvl="7" w:tplc="9398A07C">
      <w:numFmt w:val="bullet"/>
      <w:lvlText w:val="•"/>
      <w:lvlJc w:val="left"/>
      <w:pPr>
        <w:ind w:left="6726" w:hanging="393"/>
      </w:pPr>
      <w:rPr>
        <w:rFonts w:hint="default"/>
      </w:rPr>
    </w:lvl>
    <w:lvl w:ilvl="8" w:tplc="1F369E46">
      <w:numFmt w:val="bullet"/>
      <w:lvlText w:val="•"/>
      <w:lvlJc w:val="left"/>
      <w:pPr>
        <w:ind w:left="7673" w:hanging="393"/>
      </w:pPr>
      <w:rPr>
        <w:rFonts w:hint="default"/>
      </w:rPr>
    </w:lvl>
  </w:abstractNum>
  <w:abstractNum w:abstractNumId="33" w15:restartNumberingAfterBreak="0">
    <w:nsid w:val="781E6B57"/>
    <w:multiLevelType w:val="hybridMultilevel"/>
    <w:tmpl w:val="92462A00"/>
    <w:lvl w:ilvl="0" w:tplc="A9884BAC">
      <w:start w:val="1"/>
      <w:numFmt w:val="decimal"/>
      <w:lvlText w:val="%1)"/>
      <w:lvlJc w:val="left"/>
      <w:pPr>
        <w:ind w:left="102" w:hanging="36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422356">
      <w:numFmt w:val="bullet"/>
      <w:lvlText w:val="•"/>
      <w:lvlJc w:val="left"/>
      <w:pPr>
        <w:ind w:left="1046" w:hanging="362"/>
      </w:pPr>
      <w:rPr>
        <w:rFonts w:hint="default"/>
      </w:rPr>
    </w:lvl>
    <w:lvl w:ilvl="2" w:tplc="06F0617E">
      <w:numFmt w:val="bullet"/>
      <w:lvlText w:val="•"/>
      <w:lvlJc w:val="left"/>
      <w:pPr>
        <w:ind w:left="1993" w:hanging="362"/>
      </w:pPr>
      <w:rPr>
        <w:rFonts w:hint="default"/>
      </w:rPr>
    </w:lvl>
    <w:lvl w:ilvl="3" w:tplc="825EB80C">
      <w:numFmt w:val="bullet"/>
      <w:lvlText w:val="•"/>
      <w:lvlJc w:val="left"/>
      <w:pPr>
        <w:ind w:left="2939" w:hanging="362"/>
      </w:pPr>
      <w:rPr>
        <w:rFonts w:hint="default"/>
      </w:rPr>
    </w:lvl>
    <w:lvl w:ilvl="4" w:tplc="32729364">
      <w:numFmt w:val="bullet"/>
      <w:lvlText w:val="•"/>
      <w:lvlJc w:val="left"/>
      <w:pPr>
        <w:ind w:left="3886" w:hanging="362"/>
      </w:pPr>
      <w:rPr>
        <w:rFonts w:hint="default"/>
      </w:rPr>
    </w:lvl>
    <w:lvl w:ilvl="5" w:tplc="CBCA9C34">
      <w:numFmt w:val="bullet"/>
      <w:lvlText w:val="•"/>
      <w:lvlJc w:val="left"/>
      <w:pPr>
        <w:ind w:left="4833" w:hanging="362"/>
      </w:pPr>
      <w:rPr>
        <w:rFonts w:hint="default"/>
      </w:rPr>
    </w:lvl>
    <w:lvl w:ilvl="6" w:tplc="0EB6B210"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BAACF490">
      <w:numFmt w:val="bullet"/>
      <w:lvlText w:val="•"/>
      <w:lvlJc w:val="left"/>
      <w:pPr>
        <w:ind w:left="6726" w:hanging="362"/>
      </w:pPr>
      <w:rPr>
        <w:rFonts w:hint="default"/>
      </w:rPr>
    </w:lvl>
    <w:lvl w:ilvl="8" w:tplc="DD2C604E">
      <w:numFmt w:val="bullet"/>
      <w:lvlText w:val="•"/>
      <w:lvlJc w:val="left"/>
      <w:pPr>
        <w:ind w:left="7673" w:hanging="362"/>
      </w:pPr>
      <w:rPr>
        <w:rFonts w:hint="default"/>
      </w:rPr>
    </w:lvl>
  </w:abstractNum>
  <w:abstractNum w:abstractNumId="34" w15:restartNumberingAfterBreak="0">
    <w:nsid w:val="7BF37C70"/>
    <w:multiLevelType w:val="multilevel"/>
    <w:tmpl w:val="73A29E56"/>
    <w:lvl w:ilvl="0">
      <w:start w:val="1"/>
      <w:numFmt w:val="decimal"/>
      <w:lvlText w:val="%1"/>
      <w:lvlJc w:val="left"/>
      <w:pPr>
        <w:ind w:left="1134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59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012" w:hanging="759"/>
      </w:pPr>
      <w:rPr>
        <w:rFonts w:hint="default"/>
      </w:rPr>
    </w:lvl>
    <w:lvl w:ilvl="4">
      <w:numFmt w:val="bullet"/>
      <w:lvlText w:val="•"/>
      <w:lvlJc w:val="left"/>
      <w:pPr>
        <w:ind w:left="3948" w:hanging="759"/>
      </w:pPr>
      <w:rPr>
        <w:rFonts w:hint="default"/>
      </w:rPr>
    </w:lvl>
    <w:lvl w:ilvl="5">
      <w:numFmt w:val="bullet"/>
      <w:lvlText w:val="•"/>
      <w:lvlJc w:val="left"/>
      <w:pPr>
        <w:ind w:left="4885" w:hanging="759"/>
      </w:pPr>
      <w:rPr>
        <w:rFonts w:hint="default"/>
      </w:rPr>
    </w:lvl>
    <w:lvl w:ilvl="6">
      <w:numFmt w:val="bullet"/>
      <w:lvlText w:val="•"/>
      <w:lvlJc w:val="left"/>
      <w:pPr>
        <w:ind w:left="5821" w:hanging="759"/>
      </w:pPr>
      <w:rPr>
        <w:rFonts w:hint="default"/>
      </w:rPr>
    </w:lvl>
    <w:lvl w:ilvl="7">
      <w:numFmt w:val="bullet"/>
      <w:lvlText w:val="•"/>
      <w:lvlJc w:val="left"/>
      <w:pPr>
        <w:ind w:left="6757" w:hanging="759"/>
      </w:pPr>
      <w:rPr>
        <w:rFonts w:hint="default"/>
      </w:rPr>
    </w:lvl>
    <w:lvl w:ilvl="8">
      <w:numFmt w:val="bullet"/>
      <w:lvlText w:val="•"/>
      <w:lvlJc w:val="left"/>
      <w:pPr>
        <w:ind w:left="7693" w:hanging="759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11"/>
  </w:num>
  <w:num w:numId="5">
    <w:abstractNumId w:val="28"/>
  </w:num>
  <w:num w:numId="6">
    <w:abstractNumId w:val="19"/>
  </w:num>
  <w:num w:numId="7">
    <w:abstractNumId w:val="10"/>
  </w:num>
  <w:num w:numId="8">
    <w:abstractNumId w:val="2"/>
  </w:num>
  <w:num w:numId="9">
    <w:abstractNumId w:val="21"/>
  </w:num>
  <w:num w:numId="10">
    <w:abstractNumId w:val="29"/>
  </w:num>
  <w:num w:numId="11">
    <w:abstractNumId w:val="24"/>
  </w:num>
  <w:num w:numId="12">
    <w:abstractNumId w:val="9"/>
  </w:num>
  <w:num w:numId="13">
    <w:abstractNumId w:val="33"/>
  </w:num>
  <w:num w:numId="14">
    <w:abstractNumId w:val="32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8"/>
  </w:num>
  <w:num w:numId="20">
    <w:abstractNumId w:val="6"/>
  </w:num>
  <w:num w:numId="21">
    <w:abstractNumId w:val="30"/>
  </w:num>
  <w:num w:numId="22">
    <w:abstractNumId w:val="4"/>
  </w:num>
  <w:num w:numId="23">
    <w:abstractNumId w:val="7"/>
  </w:num>
  <w:num w:numId="24">
    <w:abstractNumId w:val="12"/>
  </w:num>
  <w:num w:numId="25">
    <w:abstractNumId w:val="26"/>
  </w:num>
  <w:num w:numId="26">
    <w:abstractNumId w:val="1"/>
  </w:num>
  <w:num w:numId="27">
    <w:abstractNumId w:val="25"/>
  </w:num>
  <w:num w:numId="28">
    <w:abstractNumId w:val="34"/>
  </w:num>
  <w:num w:numId="29">
    <w:abstractNumId w:val="18"/>
  </w:num>
  <w:num w:numId="30">
    <w:abstractNumId w:val="31"/>
  </w:num>
  <w:num w:numId="31">
    <w:abstractNumId w:val="27"/>
  </w:num>
  <w:num w:numId="32">
    <w:abstractNumId w:val="5"/>
  </w:num>
  <w:num w:numId="33">
    <w:abstractNumId w:val="23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6A9"/>
    <w:rsid w:val="000078B4"/>
    <w:rsid w:val="00021168"/>
    <w:rsid w:val="00054669"/>
    <w:rsid w:val="00074F31"/>
    <w:rsid w:val="0009564A"/>
    <w:rsid w:val="000A139E"/>
    <w:rsid w:val="000A7911"/>
    <w:rsid w:val="000D2FA8"/>
    <w:rsid w:val="000E371A"/>
    <w:rsid w:val="00105A38"/>
    <w:rsid w:val="00133E72"/>
    <w:rsid w:val="001426F5"/>
    <w:rsid w:val="00185E16"/>
    <w:rsid w:val="001A632B"/>
    <w:rsid w:val="001A7F14"/>
    <w:rsid w:val="001E1ED5"/>
    <w:rsid w:val="0021283E"/>
    <w:rsid w:val="002229CC"/>
    <w:rsid w:val="0023090D"/>
    <w:rsid w:val="00264B4C"/>
    <w:rsid w:val="002779E7"/>
    <w:rsid w:val="00286D8B"/>
    <w:rsid w:val="002A6A5B"/>
    <w:rsid w:val="003076FE"/>
    <w:rsid w:val="00341A33"/>
    <w:rsid w:val="00350BE1"/>
    <w:rsid w:val="0036664A"/>
    <w:rsid w:val="003D486E"/>
    <w:rsid w:val="004336C7"/>
    <w:rsid w:val="004A7FF2"/>
    <w:rsid w:val="004C4F05"/>
    <w:rsid w:val="004E5530"/>
    <w:rsid w:val="00524B57"/>
    <w:rsid w:val="005466A9"/>
    <w:rsid w:val="0058656B"/>
    <w:rsid w:val="00596376"/>
    <w:rsid w:val="005B3F4F"/>
    <w:rsid w:val="005D0814"/>
    <w:rsid w:val="005D3B41"/>
    <w:rsid w:val="005D3E7F"/>
    <w:rsid w:val="005D439A"/>
    <w:rsid w:val="005D5DE8"/>
    <w:rsid w:val="005F5DA8"/>
    <w:rsid w:val="00611CA3"/>
    <w:rsid w:val="00630BB0"/>
    <w:rsid w:val="006428B6"/>
    <w:rsid w:val="006C7447"/>
    <w:rsid w:val="007156A3"/>
    <w:rsid w:val="00725CB4"/>
    <w:rsid w:val="007823EC"/>
    <w:rsid w:val="007B4450"/>
    <w:rsid w:val="007B7F3F"/>
    <w:rsid w:val="007C68E0"/>
    <w:rsid w:val="007E5CB8"/>
    <w:rsid w:val="008273B5"/>
    <w:rsid w:val="008857AB"/>
    <w:rsid w:val="008D3970"/>
    <w:rsid w:val="009A3E1F"/>
    <w:rsid w:val="009C60B2"/>
    <w:rsid w:val="00A61E3D"/>
    <w:rsid w:val="00A648C4"/>
    <w:rsid w:val="00A71E78"/>
    <w:rsid w:val="00A9245C"/>
    <w:rsid w:val="00AA2D41"/>
    <w:rsid w:val="00AB0433"/>
    <w:rsid w:val="00AD6204"/>
    <w:rsid w:val="00AF2552"/>
    <w:rsid w:val="00B65D62"/>
    <w:rsid w:val="00B70ED0"/>
    <w:rsid w:val="00B811B2"/>
    <w:rsid w:val="00BB593F"/>
    <w:rsid w:val="00BD63FE"/>
    <w:rsid w:val="00BE1D3C"/>
    <w:rsid w:val="00C319E3"/>
    <w:rsid w:val="00C97C2A"/>
    <w:rsid w:val="00CA285C"/>
    <w:rsid w:val="00CA37E3"/>
    <w:rsid w:val="00CA56A6"/>
    <w:rsid w:val="00CD5149"/>
    <w:rsid w:val="00D000F4"/>
    <w:rsid w:val="00D42749"/>
    <w:rsid w:val="00D63135"/>
    <w:rsid w:val="00D7267E"/>
    <w:rsid w:val="00D96CD3"/>
    <w:rsid w:val="00DC746A"/>
    <w:rsid w:val="00DD3109"/>
    <w:rsid w:val="00DD3F4A"/>
    <w:rsid w:val="00E3155A"/>
    <w:rsid w:val="00E3213A"/>
    <w:rsid w:val="00E44B6C"/>
    <w:rsid w:val="00E91A26"/>
    <w:rsid w:val="00EA0F89"/>
    <w:rsid w:val="00F057A0"/>
    <w:rsid w:val="00F74635"/>
    <w:rsid w:val="00F84AF3"/>
    <w:rsid w:val="00FD63A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996FD"/>
  <w15:docId w15:val="{BFF29AEC-7176-474B-82F0-285EFC8E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5C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E5CB8"/>
    <w:pPr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CB8"/>
    <w:pPr>
      <w:ind w:left="102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E5CB8"/>
    <w:pPr>
      <w:ind w:left="10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7E5CB8"/>
  </w:style>
  <w:style w:type="paragraph" w:customStyle="1" w:styleId="p3">
    <w:name w:val="p3"/>
    <w:basedOn w:val="a"/>
    <w:rsid w:val="00D6313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D63135"/>
  </w:style>
  <w:style w:type="paragraph" w:customStyle="1" w:styleId="p5">
    <w:name w:val="p5"/>
    <w:basedOn w:val="a"/>
    <w:rsid w:val="00D6313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2">
    <w:name w:val="s2"/>
    <w:rsid w:val="00D63135"/>
  </w:style>
  <w:style w:type="paragraph" w:styleId="a5">
    <w:name w:val="header"/>
    <w:basedOn w:val="a"/>
    <w:link w:val="a6"/>
    <w:uiPriority w:val="99"/>
    <w:unhideWhenUsed/>
    <w:rsid w:val="00827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B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3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7913</Words>
  <Characters>45110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Филипчук</dc:creator>
  <cp:lastModifiedBy>Пользователь</cp:lastModifiedBy>
  <cp:revision>5</cp:revision>
  <cp:lastPrinted>2017-09-25T11:57:00Z</cp:lastPrinted>
  <dcterms:created xsi:type="dcterms:W3CDTF">2017-10-04T12:35:00Z</dcterms:created>
  <dcterms:modified xsi:type="dcterms:W3CDTF">2017-11-17T07:59:00Z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