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CD" w:rsidRPr="00C46991" w:rsidRDefault="004E0C69" w:rsidP="00B029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029CD" w:rsidRPr="00C46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УВЕДОМЛЕНИЕ О ПРОВЕДЕНИИ ПУБЛИЧНЫХ ОБСУЖДЕНИЙ </w:t>
      </w:r>
    </w:p>
    <w:p w:rsidR="00B029CD" w:rsidRPr="0068708B" w:rsidRDefault="00B029CD" w:rsidP="00B02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Министерство экономического развития Республики Северная Осетия-Алания извещает о </w:t>
      </w:r>
      <w:r w:rsidR="00C0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публичных </w:t>
      </w:r>
      <w:r w:rsidRPr="00CA15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</w:t>
      </w:r>
      <w:r w:rsidR="00C01A5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A15C6" w:rsidRPr="00CA15C6">
        <w:rPr>
          <w:rStyle w:val="pt-a0"/>
          <w:rFonts w:ascii="Times New Roman" w:hAnsi="Times New Roman" w:cs="Times New Roman"/>
          <w:sz w:val="28"/>
          <w:szCs w:val="28"/>
        </w:rPr>
        <w:t xml:space="preserve">, </w:t>
      </w:r>
      <w:r w:rsidR="00CA15C6" w:rsidRPr="00CA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CA15C6" w:rsidRPr="00CA15C6">
        <w:rPr>
          <w:rFonts w:ascii="Times New Roman" w:hAnsi="Times New Roman" w:cs="Times New Roman"/>
          <w:sz w:val="28"/>
          <w:szCs w:val="28"/>
        </w:rPr>
        <w:t>экспертизы (мониторинга фактического воздействия)</w:t>
      </w:r>
      <w:r w:rsidR="00CA15C6" w:rsidRPr="00CA15C6">
        <w:rPr>
          <w:rStyle w:val="pt-a0"/>
          <w:rFonts w:ascii="Times New Roman" w:hAnsi="Times New Roman" w:cs="Times New Roman"/>
          <w:sz w:val="28"/>
          <w:szCs w:val="28"/>
        </w:rPr>
        <w:t xml:space="preserve"> и сборе предложений заинтересованных лиц </w:t>
      </w:r>
      <w:r w:rsidR="00CA15C6" w:rsidRPr="00CA15C6">
        <w:rPr>
          <w:rFonts w:ascii="Times New Roman" w:hAnsi="Times New Roman" w:cs="Times New Roman"/>
          <w:sz w:val="28"/>
          <w:szCs w:val="28"/>
        </w:rPr>
        <w:t xml:space="preserve"> </w:t>
      </w:r>
      <w:r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01A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Северная Осетия-Алания от 27 декабря 2010 года № 380 «О порядке определения размера арендной платы, условиях и сроках внесения арендной платы за земельные участки, находящиеся в собственности Республики Северная Осетия-Алания, а также за неразграниченные земельные</w:t>
      </w:r>
      <w:proofErr w:type="gramEnd"/>
      <w:r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участки, расположенные на территории городского округа г. Владикавказ»</w:t>
      </w:r>
      <w:r w:rsidR="0084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№ 380)</w:t>
      </w:r>
      <w:r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 w:rsidR="004E0C69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29CD" w:rsidRPr="0068708B" w:rsidRDefault="00B029CD" w:rsidP="00CA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принимаются по адресу: г. Владикавказ, пл. Свободы, 1, Минэкономразвития РСО-Алания, а также по адресу электронной почты: </w:t>
      </w:r>
      <w:hyperlink r:id="rId5" w:history="1">
        <w:r w:rsidRPr="006870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orv@economyrso.ru</w:t>
        </w:r>
      </w:hyperlink>
      <w:r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9CD" w:rsidRPr="0068708B" w:rsidRDefault="00B029CD" w:rsidP="00B02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предложений: с </w:t>
      </w:r>
      <w:r w:rsidR="004E0C69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15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C69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8708B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15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8B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8708B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029CD" w:rsidRDefault="00B029CD" w:rsidP="00B02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размещения уведомления о проведении публичных </w:t>
      </w:r>
      <w:r w:rsidR="002C6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bookmarkStart w:id="0" w:name="_GoBack"/>
      <w:bookmarkEnd w:id="0"/>
      <w:r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(полный электронный адрес): </w:t>
      </w:r>
    </w:p>
    <w:p w:rsidR="0068708B" w:rsidRDefault="002C65C2" w:rsidP="00B02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5E10D6" w:rsidRPr="00E77A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http://www.economyrso.ru/publichnye-obsuzhdeniya.html</w:t>
        </w:r>
      </w:hyperlink>
    </w:p>
    <w:p w:rsidR="00B029CD" w:rsidRPr="00917C6F" w:rsidRDefault="00B029CD" w:rsidP="00B02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предложения будут рассмотрены.</w:t>
      </w:r>
    </w:p>
    <w:p w:rsidR="00B029CD" w:rsidRPr="00917C6F" w:rsidRDefault="00B029CD" w:rsidP="00B02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Сводка полученных предложений будет размещена на сайте </w:t>
      </w:r>
      <w:hyperlink r:id="rId7" w:tgtFrame="_blank" w:history="1">
        <w:r w:rsidRPr="00917C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www.economyrso.ru</w:t>
        </w:r>
      </w:hyperlink>
      <w:r w:rsidRPr="0091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«Оценка регулирующего воздействия проектов НПА» </w:t>
      </w:r>
      <w:hyperlink r:id="rId8" w:history="1">
        <w:r w:rsidR="005E10D6" w:rsidRPr="00917C6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http://www.economyrso.ru/publichnye-obsuzhdeniya.html</w:t>
        </w:r>
      </w:hyperlink>
      <w:r w:rsidRPr="0091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CA15C6" w:rsidRPr="00917C6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E10D6" w:rsidRPr="0091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91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E10D6" w:rsidRPr="00917C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1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17C6F" w:rsidRPr="00E6060C" w:rsidRDefault="00917C6F" w:rsidP="00E606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60C">
        <w:rPr>
          <w:rStyle w:val="pt-a0"/>
          <w:rFonts w:ascii="Times New Roman" w:hAnsi="Times New Roman" w:cs="Times New Roman"/>
          <w:b/>
          <w:sz w:val="28"/>
          <w:szCs w:val="28"/>
        </w:rPr>
        <w:t xml:space="preserve">1. </w:t>
      </w:r>
      <w:r w:rsidR="00CA15C6" w:rsidRPr="00E6060C">
        <w:rPr>
          <w:rStyle w:val="pt-a0"/>
          <w:rFonts w:ascii="Times New Roman" w:hAnsi="Times New Roman" w:cs="Times New Roman"/>
          <w:b/>
          <w:sz w:val="28"/>
          <w:szCs w:val="28"/>
        </w:rPr>
        <w:t>Краткое описание содержания правового регулирования</w:t>
      </w:r>
      <w:r w:rsidR="00E6060C" w:rsidRPr="00E6060C">
        <w:rPr>
          <w:rStyle w:val="pt-a0"/>
          <w:rFonts w:ascii="Times New Roman" w:hAnsi="Times New Roman" w:cs="Times New Roman"/>
          <w:b/>
          <w:sz w:val="28"/>
          <w:szCs w:val="28"/>
        </w:rPr>
        <w:t xml:space="preserve"> введенного </w:t>
      </w:r>
      <w:r w:rsidR="008455E3" w:rsidRPr="00E6060C">
        <w:rPr>
          <w:rFonts w:ascii="Times New Roman" w:hAnsi="Times New Roman" w:cs="Times New Roman"/>
          <w:b/>
          <w:sz w:val="28"/>
          <w:szCs w:val="28"/>
        </w:rPr>
        <w:t>Постановлением № 380</w:t>
      </w:r>
      <w:r w:rsidRPr="00E6060C">
        <w:rPr>
          <w:rFonts w:ascii="Times New Roman" w:hAnsi="Times New Roman" w:cs="Times New Roman"/>
          <w:b/>
          <w:sz w:val="28"/>
          <w:szCs w:val="28"/>
        </w:rPr>
        <w:t>:</w:t>
      </w:r>
    </w:p>
    <w:p w:rsidR="00917C6F" w:rsidRPr="00917C6F" w:rsidRDefault="00917C6F" w:rsidP="008455E3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1)</w:t>
      </w:r>
      <w:r w:rsidR="008455E3" w:rsidRPr="00917C6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</w:t>
      </w:r>
      <w:r w:rsidR="008455E3" w:rsidRPr="00917C6F">
        <w:rPr>
          <w:b w:val="0"/>
          <w:sz w:val="28"/>
          <w:szCs w:val="28"/>
        </w:rPr>
        <w:t>твержден</w:t>
      </w:r>
      <w:r>
        <w:rPr>
          <w:b w:val="0"/>
          <w:sz w:val="28"/>
          <w:szCs w:val="28"/>
        </w:rPr>
        <w:t>ы:</w:t>
      </w:r>
      <w:r w:rsidR="008455E3" w:rsidRPr="00917C6F">
        <w:rPr>
          <w:b w:val="0"/>
          <w:sz w:val="28"/>
          <w:szCs w:val="28"/>
        </w:rPr>
        <w:t xml:space="preserve"> </w:t>
      </w:r>
    </w:p>
    <w:p w:rsidR="00917C6F" w:rsidRPr="00917C6F" w:rsidRDefault="00917C6F" w:rsidP="00917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6F">
        <w:rPr>
          <w:rFonts w:ascii="Times New Roman" w:hAnsi="Times New Roman" w:cs="Times New Roman"/>
          <w:sz w:val="28"/>
          <w:szCs w:val="28"/>
        </w:rPr>
        <w:tab/>
      </w:r>
      <w:hyperlink w:anchor="P43" w:history="1">
        <w:r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17C6F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за земельные участки, находящиеся в собственности Республики Северная Осетия-Алания, а также за неразграниченные земельные участки, расположенные на территории городского округа г. Владикавказ</w:t>
      </w:r>
      <w:r w:rsidR="00E6060C">
        <w:rPr>
          <w:rFonts w:ascii="Times New Roman" w:hAnsi="Times New Roman" w:cs="Times New Roman"/>
          <w:sz w:val="28"/>
          <w:szCs w:val="28"/>
        </w:rPr>
        <w:t>;</w:t>
      </w:r>
    </w:p>
    <w:p w:rsidR="008455E3" w:rsidRPr="00917C6F" w:rsidRDefault="00917C6F" w:rsidP="008455E3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917C6F">
        <w:rPr>
          <w:b w:val="0"/>
          <w:sz w:val="28"/>
          <w:szCs w:val="28"/>
        </w:rPr>
        <w:t>фиксированн</w:t>
      </w:r>
      <w:r>
        <w:rPr>
          <w:b w:val="0"/>
          <w:sz w:val="28"/>
          <w:szCs w:val="28"/>
        </w:rPr>
        <w:t>ая</w:t>
      </w:r>
      <w:r w:rsidRPr="00917C6F">
        <w:rPr>
          <w:b w:val="0"/>
          <w:sz w:val="28"/>
          <w:szCs w:val="28"/>
        </w:rPr>
        <w:t xml:space="preserve"> арендн</w:t>
      </w:r>
      <w:r>
        <w:rPr>
          <w:b w:val="0"/>
          <w:sz w:val="28"/>
          <w:szCs w:val="28"/>
        </w:rPr>
        <w:t xml:space="preserve">ая плата </w:t>
      </w:r>
      <w:r w:rsidRPr="00917C6F">
        <w:rPr>
          <w:b w:val="0"/>
          <w:sz w:val="28"/>
          <w:szCs w:val="28"/>
        </w:rPr>
        <w:t>за земельные участки, предоставленные в аренду под размещение объектов розничной торговли и оказание услуг населению в некапитальных зданиях, строениях, сооружениях, а также в необустроенных и</w:t>
      </w:r>
      <w:r w:rsidR="00E6060C">
        <w:rPr>
          <w:b w:val="0"/>
          <w:sz w:val="28"/>
          <w:szCs w:val="28"/>
        </w:rPr>
        <w:t>ли частично обустроенных местах;</w:t>
      </w:r>
    </w:p>
    <w:p w:rsidR="00917C6F" w:rsidRPr="00917C6F" w:rsidRDefault="00917C6F" w:rsidP="00917C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17C6F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917C6F">
        <w:rPr>
          <w:rFonts w:ascii="Times New Roman" w:hAnsi="Times New Roman" w:cs="Times New Roman"/>
          <w:sz w:val="28"/>
          <w:szCs w:val="28"/>
        </w:rPr>
        <w:t xml:space="preserve"> сроки внесения арендной платы при аренде земельных участков, предназначенных:</w:t>
      </w:r>
    </w:p>
    <w:p w:rsidR="00917C6F" w:rsidRPr="00917C6F" w:rsidRDefault="00917C6F" w:rsidP="00917C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7C6F">
        <w:rPr>
          <w:rFonts w:ascii="Times New Roman" w:hAnsi="Times New Roman" w:cs="Times New Roman"/>
          <w:sz w:val="28"/>
          <w:szCs w:val="28"/>
        </w:rPr>
        <w:t>для сельскохозяйственного использования;</w:t>
      </w:r>
    </w:p>
    <w:p w:rsidR="00917C6F" w:rsidRPr="00917C6F" w:rsidRDefault="00917C6F" w:rsidP="00917C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7C6F">
        <w:rPr>
          <w:rFonts w:ascii="Times New Roman" w:hAnsi="Times New Roman" w:cs="Times New Roman"/>
          <w:sz w:val="28"/>
          <w:szCs w:val="28"/>
        </w:rPr>
        <w:t>для прочих видов деятельности.</w:t>
      </w:r>
    </w:p>
    <w:p w:rsidR="008455E3" w:rsidRPr="00917C6F" w:rsidRDefault="008455E3" w:rsidP="005E10D6">
      <w:pPr>
        <w:spacing w:after="0" w:line="240" w:lineRule="auto"/>
        <w:jc w:val="both"/>
        <w:rPr>
          <w:rStyle w:val="pt-a0"/>
          <w:rFonts w:ascii="Times New Roman" w:hAnsi="Times New Roman" w:cs="Times New Roman"/>
          <w:sz w:val="28"/>
          <w:szCs w:val="28"/>
        </w:rPr>
      </w:pPr>
    </w:p>
    <w:p w:rsidR="00B029CD" w:rsidRPr="00917C6F" w:rsidRDefault="00917C6F" w:rsidP="005E1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8455E3" w:rsidRPr="00917C6F">
        <w:rPr>
          <w:rFonts w:ascii="Times New Roman" w:hAnsi="Times New Roman" w:cs="Times New Roman"/>
          <w:b/>
          <w:sz w:val="28"/>
          <w:szCs w:val="28"/>
        </w:rPr>
        <w:t>Основная цель экспертизы (оценки фактического воздействия) нормативного правового акта</w:t>
      </w:r>
      <w:r w:rsidR="00B029CD" w:rsidRPr="00917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70401" w:rsidRPr="008455E3" w:rsidRDefault="00D70401" w:rsidP="005E1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5E3">
        <w:rPr>
          <w:rFonts w:ascii="Times New Roman" w:hAnsi="Times New Roman" w:cs="Times New Roman"/>
          <w:sz w:val="28"/>
          <w:szCs w:val="28"/>
        </w:rPr>
        <w:tab/>
        <w:t>оценка достижения ранее заявленных целей регулирования в виде мониторинга фактического воздействия акта в течение указанной в сводном отчете периодичности и отчет о полученных результатах;</w:t>
      </w:r>
    </w:p>
    <w:p w:rsidR="008455E3" w:rsidRDefault="00D70401" w:rsidP="005E1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5E3">
        <w:rPr>
          <w:rFonts w:ascii="Times New Roman" w:hAnsi="Times New Roman" w:cs="Times New Roman"/>
          <w:sz w:val="28"/>
          <w:szCs w:val="28"/>
        </w:rPr>
        <w:tab/>
        <w:t xml:space="preserve"> выявление в действующем нормативном правовом акт</w:t>
      </w:r>
      <w:r w:rsidR="008455E3">
        <w:rPr>
          <w:rFonts w:ascii="Times New Roman" w:hAnsi="Times New Roman" w:cs="Times New Roman"/>
          <w:sz w:val="28"/>
          <w:szCs w:val="28"/>
        </w:rPr>
        <w:t>е</w:t>
      </w:r>
      <w:r w:rsidRPr="008455E3">
        <w:rPr>
          <w:rFonts w:ascii="Times New Roman" w:hAnsi="Times New Roman" w:cs="Times New Roman"/>
          <w:sz w:val="28"/>
          <w:szCs w:val="28"/>
        </w:rPr>
        <w:t xml:space="preserve"> положений, необоснованно затрудняющих ведение предпринимательской деятельности</w:t>
      </w:r>
      <w:r w:rsidR="008455E3" w:rsidRPr="0084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5E3" w:rsidRPr="0098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договоров аренды </w:t>
      </w:r>
      <w:r w:rsidR="008455E3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земельные участки, находящиеся в собственности Республики Северная Осетия-Алания, а также за неразграниченные земельные участки, расположенные на территории городского округа г. Владикавказ по основным видам разрешенного использования земли;</w:t>
      </w:r>
      <w:r w:rsidRPr="00845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401" w:rsidRPr="008455E3" w:rsidRDefault="008455E3" w:rsidP="005E1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0401" w:rsidRPr="008455E3">
        <w:rPr>
          <w:rFonts w:ascii="Times New Roman" w:hAnsi="Times New Roman" w:cs="Times New Roman"/>
          <w:sz w:val="28"/>
          <w:szCs w:val="28"/>
        </w:rPr>
        <w:t>Заключение об экспертизе (оценк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70401" w:rsidRPr="008455E3">
        <w:rPr>
          <w:rFonts w:ascii="Times New Roman" w:hAnsi="Times New Roman" w:cs="Times New Roman"/>
          <w:sz w:val="28"/>
          <w:szCs w:val="28"/>
        </w:rPr>
        <w:t xml:space="preserve"> фактического воздействия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D70401" w:rsidRPr="008455E3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может являться основанием для изменения данного регулирования.</w:t>
      </w:r>
    </w:p>
    <w:p w:rsidR="008455E3" w:rsidRDefault="008455E3" w:rsidP="00845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17C6F" w:rsidRDefault="00B029CD" w:rsidP="00845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Действующие нормативные правовые акты, поручения, другие решения, из которых вытекает необходимость разработки (анализа) правового регулирования в данной области:</w:t>
      </w:r>
      <w:r w:rsidRPr="0091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09BB" w:rsidRPr="00917C6F" w:rsidRDefault="00917C6F" w:rsidP="00845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9" w:tgtFrame="_blank" w:history="1">
        <w:r w:rsidR="00B029CD" w:rsidRPr="00917C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Земельный кодекс Российской Федерации</w:t>
        </w:r>
      </w:hyperlink>
      <w:r w:rsidRPr="0091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0" w:history="1">
        <w:r w:rsidRPr="00917C6F">
          <w:rPr>
            <w:rFonts w:ascii="Times New Roman" w:hAnsi="Times New Roman" w:cs="Times New Roman"/>
            <w:sz w:val="28"/>
            <w:szCs w:val="28"/>
          </w:rPr>
          <w:t>пункт 3 статьи 39.7</w:t>
        </w:r>
      </w:hyperlink>
      <w:r w:rsidRPr="00917C6F">
        <w:rPr>
          <w:rFonts w:ascii="Times New Roman" w:hAnsi="Times New Roman" w:cs="Times New Roman"/>
          <w:sz w:val="28"/>
          <w:szCs w:val="28"/>
        </w:rPr>
        <w:t xml:space="preserve">, </w:t>
      </w:r>
      <w:r w:rsidR="00E6060C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11" w:history="1">
        <w:r w:rsidRPr="00917C6F">
          <w:rPr>
            <w:rFonts w:ascii="Times New Roman" w:hAnsi="Times New Roman" w:cs="Times New Roman"/>
            <w:sz w:val="28"/>
            <w:szCs w:val="28"/>
          </w:rPr>
          <w:t>статья 65</w:t>
        </w:r>
      </w:hyperlink>
      <w:r w:rsidRPr="00917C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C6F" w:rsidRPr="00917C6F" w:rsidRDefault="00917C6F" w:rsidP="00845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C6F">
        <w:rPr>
          <w:rFonts w:ascii="Times New Roman" w:hAnsi="Times New Roman" w:cs="Times New Roman"/>
          <w:sz w:val="28"/>
          <w:szCs w:val="28"/>
        </w:rPr>
        <w:tab/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17C6F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917C6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июля 2009 года № 582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7C6F">
        <w:rPr>
          <w:rFonts w:ascii="Times New Roman" w:hAnsi="Times New Roman" w:cs="Times New Roman"/>
          <w:sz w:val="28"/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917C6F" w:rsidRPr="00917C6F" w:rsidSect="00A37118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CD"/>
    <w:rsid w:val="002C65C2"/>
    <w:rsid w:val="004E0C69"/>
    <w:rsid w:val="005E10D6"/>
    <w:rsid w:val="0068708B"/>
    <w:rsid w:val="008455E3"/>
    <w:rsid w:val="008A09BB"/>
    <w:rsid w:val="00917C6F"/>
    <w:rsid w:val="0098789F"/>
    <w:rsid w:val="00A37118"/>
    <w:rsid w:val="00B029CD"/>
    <w:rsid w:val="00C01A59"/>
    <w:rsid w:val="00C46991"/>
    <w:rsid w:val="00CA15C6"/>
    <w:rsid w:val="00D70401"/>
    <w:rsid w:val="00E6060C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2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29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29CD"/>
    <w:rPr>
      <w:color w:val="0000FF"/>
      <w:u w:val="single"/>
    </w:rPr>
  </w:style>
  <w:style w:type="character" w:customStyle="1" w:styleId="pt-a0">
    <w:name w:val="pt-a0"/>
    <w:basedOn w:val="a0"/>
    <w:rsid w:val="00CA15C6"/>
  </w:style>
  <w:style w:type="character" w:customStyle="1" w:styleId="pt-a0-000003">
    <w:name w:val="pt-a0-000003"/>
    <w:basedOn w:val="a0"/>
    <w:rsid w:val="00CA15C6"/>
  </w:style>
  <w:style w:type="character" w:styleId="a5">
    <w:name w:val="Strong"/>
    <w:basedOn w:val="a0"/>
    <w:uiPriority w:val="22"/>
    <w:qFormat/>
    <w:rsid w:val="008455E3"/>
    <w:rPr>
      <w:b/>
      <w:bCs/>
    </w:rPr>
  </w:style>
  <w:style w:type="paragraph" w:customStyle="1" w:styleId="ConsPlusTitle">
    <w:name w:val="ConsPlusTitle"/>
    <w:rsid w:val="00845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17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2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29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29CD"/>
    <w:rPr>
      <w:color w:val="0000FF"/>
      <w:u w:val="single"/>
    </w:rPr>
  </w:style>
  <w:style w:type="character" w:customStyle="1" w:styleId="pt-a0">
    <w:name w:val="pt-a0"/>
    <w:basedOn w:val="a0"/>
    <w:rsid w:val="00CA15C6"/>
  </w:style>
  <w:style w:type="character" w:customStyle="1" w:styleId="pt-a0-000003">
    <w:name w:val="pt-a0-000003"/>
    <w:basedOn w:val="a0"/>
    <w:rsid w:val="00CA15C6"/>
  </w:style>
  <w:style w:type="character" w:styleId="a5">
    <w:name w:val="Strong"/>
    <w:basedOn w:val="a0"/>
    <w:uiPriority w:val="22"/>
    <w:qFormat/>
    <w:rsid w:val="008455E3"/>
    <w:rPr>
      <w:b/>
      <w:bCs/>
    </w:rPr>
  </w:style>
  <w:style w:type="paragraph" w:customStyle="1" w:styleId="ConsPlusTitle">
    <w:name w:val="ConsPlusTitle"/>
    <w:rsid w:val="00845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17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rso.ru/publichnye-obsuzhdeniy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nomyrso.ru" TargetMode="External"/><Relationship Id="rId12" Type="http://schemas.openxmlformats.org/officeDocument/2006/relationships/hyperlink" Target="consultantplus://offline/ref=75C3EE7115D4B15D46B65F954852A5392A51E09323F0CC12298DC71EBE955F0747DEC8C27D348243205A090DAAmAS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onomyrso.ru/publichnye-obsuzhdeniya.html" TargetMode="External"/><Relationship Id="rId11" Type="http://schemas.openxmlformats.org/officeDocument/2006/relationships/hyperlink" Target="consultantplus://offline/ref=75C3EE7115D4B15D46B65F954852A5392A52E39129FECC12298DC71EBE955F0755DE90CE7F369945264F5F5CEFF4F752DDD9EF288A230D13mDS8J" TargetMode="External"/><Relationship Id="rId5" Type="http://schemas.openxmlformats.org/officeDocument/2006/relationships/hyperlink" Target="mailto:orv@economyrso.ru" TargetMode="External"/><Relationship Id="rId10" Type="http://schemas.openxmlformats.org/officeDocument/2006/relationships/hyperlink" Target="consultantplus://offline/ref=75C3EE7115D4B15D46B65F954852A5392A52E39129FECC12298DC71EBE955F0755DE90CA7E30971776005E00A9A3E450D8D9ED2F95m2S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nomyrso.ru/images/all/&#1047;&#1077;&#1084;&#1077;&#1083;&#1100;&#1085;&#1099;&#1081;_&#1082;&#1086;&#1076;&#1077;&#1082;&#1089;_&#1056;&#1086;&#1089;&#1089;&#1080;&#1081;&#1089;&#1082;&#1086;&#1081;_&#1060;&#1077;&#1076;&#1077;&#1088;&#1072;&#1094;&#1080;&#1080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2019-07-23T08:47:00Z</cp:lastPrinted>
  <dcterms:created xsi:type="dcterms:W3CDTF">2019-07-22T07:59:00Z</dcterms:created>
  <dcterms:modified xsi:type="dcterms:W3CDTF">2019-07-23T11:55:00Z</dcterms:modified>
</cp:coreProperties>
</file>