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2AF">
        <w:rPr>
          <w:rFonts w:ascii="Times New Roman" w:hAnsi="Times New Roman" w:cs="Times New Roman"/>
          <w:sz w:val="28"/>
          <w:szCs w:val="28"/>
        </w:rPr>
        <w:t>«Постановление Правительства Республики Северная Осетия-Алания «Об имущественной поддержке субъектов малого и среднего предпринимательства при предоставлении имущест</w:t>
      </w:r>
      <w:r w:rsidR="00144AD7">
        <w:rPr>
          <w:rFonts w:ascii="Times New Roman" w:hAnsi="Times New Roman" w:cs="Times New Roman"/>
          <w:sz w:val="28"/>
          <w:szCs w:val="28"/>
        </w:rPr>
        <w:t>ва Республики Северная Осетия-</w:t>
      </w:r>
      <w:r w:rsidRPr="003F32AF">
        <w:rPr>
          <w:rFonts w:ascii="Times New Roman" w:hAnsi="Times New Roman" w:cs="Times New Roman"/>
          <w:sz w:val="28"/>
          <w:szCs w:val="28"/>
        </w:rPr>
        <w:t>Алания» - направлено на оказание имущественной поддержки субъектам малого и среднего предпринимательства, и издано в соответствии с нормами Закона Российской Федерации от 24.07.2007</w:t>
      </w:r>
      <w:r w:rsidR="00D330B3">
        <w:rPr>
          <w:rFonts w:ascii="Times New Roman" w:hAnsi="Times New Roman" w:cs="Times New Roman"/>
          <w:sz w:val="28"/>
          <w:szCs w:val="28"/>
        </w:rPr>
        <w:t xml:space="preserve"> г.</w:t>
      </w:r>
      <w:r w:rsidRPr="003F32AF">
        <w:rPr>
          <w:rFonts w:ascii="Times New Roman" w:hAnsi="Times New Roman" w:cs="Times New Roman"/>
          <w:sz w:val="28"/>
          <w:szCs w:val="28"/>
        </w:rPr>
        <w:t xml:space="preserve"> №</w:t>
      </w:r>
      <w:r w:rsidR="00144AD7">
        <w:rPr>
          <w:rFonts w:ascii="Times New Roman" w:hAnsi="Times New Roman" w:cs="Times New Roman"/>
          <w:sz w:val="28"/>
          <w:szCs w:val="28"/>
        </w:rPr>
        <w:t xml:space="preserve"> </w:t>
      </w:r>
      <w:r w:rsidRPr="003F32AF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 Закона Российской Федерации от 26.07.2006</w:t>
      </w:r>
      <w:r w:rsidR="00D330B3">
        <w:rPr>
          <w:rFonts w:ascii="Times New Roman" w:hAnsi="Times New Roman" w:cs="Times New Roman"/>
          <w:sz w:val="28"/>
          <w:szCs w:val="28"/>
        </w:rPr>
        <w:t xml:space="preserve"> г.</w:t>
      </w:r>
      <w:r w:rsidRPr="003F32AF">
        <w:rPr>
          <w:rFonts w:ascii="Times New Roman" w:hAnsi="Times New Roman" w:cs="Times New Roman"/>
          <w:sz w:val="28"/>
          <w:szCs w:val="28"/>
        </w:rPr>
        <w:t xml:space="preserve"> № 135-ФЗ «О защите</w:t>
      </w:r>
      <w:proofErr w:type="gramEnd"/>
      <w:r w:rsidRPr="003F32AF">
        <w:rPr>
          <w:rFonts w:ascii="Times New Roman" w:hAnsi="Times New Roman" w:cs="Times New Roman"/>
          <w:sz w:val="28"/>
          <w:szCs w:val="28"/>
        </w:rPr>
        <w:t xml:space="preserve"> конкуренции», Постановления Правительства Российской Федерации от 21.08.2010</w:t>
      </w:r>
      <w:r w:rsidR="00D330B3">
        <w:rPr>
          <w:rFonts w:ascii="Times New Roman" w:hAnsi="Times New Roman" w:cs="Times New Roman"/>
          <w:sz w:val="28"/>
          <w:szCs w:val="28"/>
        </w:rPr>
        <w:t xml:space="preserve"> г.</w:t>
      </w:r>
      <w:r w:rsidRPr="003F32AF">
        <w:rPr>
          <w:rFonts w:ascii="Times New Roman" w:hAnsi="Times New Roman" w:cs="Times New Roman"/>
          <w:sz w:val="28"/>
          <w:szCs w:val="28"/>
        </w:rPr>
        <w:t xml:space="preserve"> №</w:t>
      </w:r>
      <w:r w:rsidR="00144AD7">
        <w:rPr>
          <w:rFonts w:ascii="Times New Roman" w:hAnsi="Times New Roman" w:cs="Times New Roman"/>
          <w:sz w:val="28"/>
          <w:szCs w:val="28"/>
        </w:rPr>
        <w:t xml:space="preserve"> </w:t>
      </w:r>
      <w:r w:rsidRPr="003F32AF">
        <w:rPr>
          <w:rFonts w:ascii="Times New Roman" w:hAnsi="Times New Roman" w:cs="Times New Roman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имущества», Постановления Правительства Российской Федерации от 01.12.2016</w:t>
      </w:r>
      <w:r w:rsidR="00D330B3">
        <w:rPr>
          <w:rFonts w:ascii="Times New Roman" w:hAnsi="Times New Roman" w:cs="Times New Roman"/>
          <w:sz w:val="28"/>
          <w:szCs w:val="28"/>
        </w:rPr>
        <w:t xml:space="preserve"> г.</w:t>
      </w:r>
      <w:r w:rsidRPr="003F32AF">
        <w:rPr>
          <w:rFonts w:ascii="Times New Roman" w:hAnsi="Times New Roman" w:cs="Times New Roman"/>
          <w:sz w:val="28"/>
          <w:szCs w:val="28"/>
        </w:rPr>
        <w:t xml:space="preserve"> №</w:t>
      </w:r>
      <w:r w:rsidR="00144AD7">
        <w:rPr>
          <w:rFonts w:ascii="Times New Roman" w:hAnsi="Times New Roman" w:cs="Times New Roman"/>
          <w:sz w:val="28"/>
          <w:szCs w:val="28"/>
        </w:rPr>
        <w:t xml:space="preserve"> </w:t>
      </w:r>
      <w:r w:rsidRPr="003F32AF">
        <w:rPr>
          <w:rFonts w:ascii="Times New Roman" w:hAnsi="Times New Roman" w:cs="Times New Roman"/>
          <w:sz w:val="28"/>
          <w:szCs w:val="28"/>
        </w:rPr>
        <w:t>1283 «О внесении изменений в Постановление Российской Федерации от 21.08.2010 №</w:t>
      </w:r>
      <w:r w:rsidR="00144AD7">
        <w:rPr>
          <w:rFonts w:ascii="Times New Roman" w:hAnsi="Times New Roman" w:cs="Times New Roman"/>
          <w:sz w:val="28"/>
          <w:szCs w:val="28"/>
        </w:rPr>
        <w:t xml:space="preserve"> </w:t>
      </w:r>
      <w:r w:rsidRPr="003F32AF">
        <w:rPr>
          <w:rFonts w:ascii="Times New Roman" w:hAnsi="Times New Roman" w:cs="Times New Roman"/>
          <w:sz w:val="28"/>
          <w:szCs w:val="28"/>
        </w:rPr>
        <w:t xml:space="preserve">645».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Правительство Республики Северная Осетия – Алания постановляет: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32AF">
        <w:rPr>
          <w:rFonts w:ascii="Times New Roman" w:hAnsi="Times New Roman" w:cs="Times New Roman"/>
          <w:sz w:val="28"/>
          <w:szCs w:val="28"/>
        </w:rPr>
        <w:t>Установить, что Министерство государственного имущества и земельных отношений Республики Северная Осетия-Алания</w:t>
      </w:r>
      <w:bookmarkStart w:id="0" w:name="_GoBack"/>
      <w:bookmarkEnd w:id="0"/>
      <w:r w:rsidRPr="003F32AF">
        <w:rPr>
          <w:rFonts w:ascii="Times New Roman" w:hAnsi="Times New Roman" w:cs="Times New Roman"/>
          <w:sz w:val="28"/>
          <w:szCs w:val="28"/>
        </w:rPr>
        <w:t xml:space="preserve"> является республиканским органом исполнительной власти, уполномоченным осуществлять: формирование, утверждение, ведение и обязательное опубликование перечня республиканского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3F32AF">
        <w:rPr>
          <w:rFonts w:ascii="Times New Roman" w:hAnsi="Times New Roman" w:cs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республиканского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32AF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и земельных отношений Республики Северная Осетия-Алания при проведении конкурсов и аукционов на право заключения договоров аренды с субъектами малого и среднего предпринимательства в отношении республиканского имущества,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  <w:proofErr w:type="gramEnd"/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3. Министерство государственного имущества и земельных отношений Республики Северная Осетия-Алания при заключении с субъектами малого и среднего предпринимательства договоров аренды в отношении республиканского имущества, предусматривает следующие условия: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lastRenderedPageBreak/>
        <w:t xml:space="preserve">а) срок договора аренды составляет не менее 5 лет;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б) арендная плата вносится в следующем порядке: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размера арендной платы;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размера арендной платы;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в третий год аренды - 80 процентов размера арендной платы;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размера арендной платы.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>Правила</w:t>
      </w:r>
    </w:p>
    <w:p w:rsidR="003F32AF" w:rsidRDefault="003F32AF" w:rsidP="00574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республиканского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республиканского имущества в целях его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 2. В перечень вносятся сведения о республиканском имуществе, соответствующем следующим критериям: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а) республиканское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б) имущество не ограничено в обороте;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в) имущество не является объектом религиозного назначения;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г) имущество не является объектом незавершенного строительства;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д) в отношении имущества не принято решение о предоставлении его иным лицам;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е) имущество не включено в прогнозный план (программу) приватизации имущества;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ж) имущество не признано аварийным и подлежащим сносу или реконструкции.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F32AF">
        <w:rPr>
          <w:rFonts w:ascii="Times New Roman" w:hAnsi="Times New Roman" w:cs="Times New Roman"/>
          <w:sz w:val="28"/>
          <w:szCs w:val="28"/>
        </w:rPr>
        <w:t>Внесение сведений о республиканском имуществе в перечень (в том числе ежегодное дополнение), а также исключение сведений об имуществе из перечня осуществляются решением Министерства государственного имущества и земельных отношений Республики Северная Осетия-Алания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Республики Северная Осетия-Алания, органов местного самоуправления, общероссийских некоммерческих организаций, выражающих</w:t>
      </w:r>
      <w:proofErr w:type="gramEnd"/>
      <w:r w:rsidRPr="003F32AF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республиканского имущества, осуществляется не позднее 10 рабочих дней </w:t>
      </w:r>
      <w:proofErr w:type="gramStart"/>
      <w:r w:rsidRPr="003F32AF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3F32A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имущества.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3F32A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F32AF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имуществе, в отношении которого поступило предложение, в перечень с учетом критериев, установленных пунктом 2 настоящих Правил;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имуществе, в отношении которого поступило предложение, из перечня с учетом положений пунктов 6 и 7 настоящих Правил;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в) об отказе в учете предложения.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lastRenderedPageBreak/>
        <w:t xml:space="preserve"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об имуществе из перечня в одном из следующих случаев: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а) в отношении имущества в установленном порядке принято решение о его использовании для государственных нужд либо для иных целей;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б) право собственности на имущество прекращено по решению суда или в ином установленном законом порядке.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8. Ведение перечня осуществляется уполномоченным органом в электронной общедоступной форме.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F32AF">
        <w:rPr>
          <w:rFonts w:ascii="Times New Roman" w:hAnsi="Times New Roman" w:cs="Times New Roman"/>
          <w:sz w:val="28"/>
          <w:szCs w:val="28"/>
        </w:rPr>
        <w:t xml:space="preserve">. Перечень и внесенные в него изменения подлежат: </w:t>
      </w:r>
    </w:p>
    <w:p w:rsidR="003F32AF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средствах массовой информации - в течение 10 рабочих дней со дня утверждения; </w:t>
      </w:r>
    </w:p>
    <w:p w:rsidR="00A60BD0" w:rsidRDefault="003F32AF" w:rsidP="00574F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F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утверждения».</w:t>
      </w:r>
    </w:p>
    <w:p w:rsidR="00E14588" w:rsidRPr="003F32AF" w:rsidRDefault="00E14588" w:rsidP="00E145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sectPr w:rsidR="00E14588" w:rsidRPr="003F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0B"/>
    <w:rsid w:val="00144AD7"/>
    <w:rsid w:val="003F32AF"/>
    <w:rsid w:val="00574F2A"/>
    <w:rsid w:val="00A60BD0"/>
    <w:rsid w:val="00CE5E0B"/>
    <w:rsid w:val="00D330B3"/>
    <w:rsid w:val="00E1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Tsabolov</cp:lastModifiedBy>
  <cp:revision>5</cp:revision>
  <dcterms:created xsi:type="dcterms:W3CDTF">2021-04-02T07:24:00Z</dcterms:created>
  <dcterms:modified xsi:type="dcterms:W3CDTF">2021-04-05T07:13:00Z</dcterms:modified>
</cp:coreProperties>
</file>