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D4" w:rsidRPr="00A827D4" w:rsidRDefault="00A827D4" w:rsidP="00A827D4">
      <w:pPr>
        <w:shd w:val="clear" w:color="auto" w:fill="FFFFFF"/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  <w:fldChar w:fldCharType="begin"/>
      </w:r>
      <w:r w:rsidRPr="00A827D4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  <w:instrText xml:space="preserve"> HYPERLINK "http://www.consultant.ru/document/cons_doc_LAW_404070/" </w:instrText>
      </w:r>
      <w:r w:rsidRPr="00A827D4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  <w:fldChar w:fldCharType="separate"/>
      </w:r>
      <w:r w:rsidRPr="00A827D4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  <w:t xml:space="preserve">Федеральный закон от 21.12.2021 N 414-ФЗ (ред. от 06.02.2023) </w:t>
      </w:r>
      <w:r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  <w:t>«</w:t>
      </w:r>
      <w:r w:rsidRPr="00A827D4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  <w:t>Об общих принципах организации публичной власти в субъектах Российской Федерации</w:t>
      </w:r>
      <w:r w:rsidRPr="00A827D4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  <w:t>»</w:t>
      </w:r>
    </w:p>
    <w:p w:rsidR="00A827D4" w:rsidRPr="00A827D4" w:rsidRDefault="00A827D4" w:rsidP="001E063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53.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</w:t>
      </w:r>
    </w:p>
    <w:p w:rsidR="00A827D4" w:rsidRPr="00A827D4" w:rsidRDefault="00A827D4" w:rsidP="00A827D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Оценке регулирующего воздействия подлежат проекты нормативных правовых актов субъектов Российской Федерации:</w:t>
      </w:r>
    </w:p>
    <w:p w:rsidR="00A827D4" w:rsidRPr="00A827D4" w:rsidRDefault="00A827D4" w:rsidP="00A827D4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устанавливающие новые или изменяющие ранее предусмотренные нормативными правовыми актами субъектов Российской Федерации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</w:p>
    <w:p w:rsidR="00A827D4" w:rsidRPr="00A827D4" w:rsidRDefault="00A827D4" w:rsidP="00A827D4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4" w:anchor="dst100058" w:history="1">
        <w:r w:rsidRPr="00A827D4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закона</w:t>
        </w:r>
      </w:hyperlink>
      <w:r w:rsidRPr="00A827D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19.12.2022 N 519-ФЗ)</w:t>
      </w:r>
    </w:p>
    <w:p w:rsidR="00A827D4" w:rsidRPr="00A827D4" w:rsidRDefault="00A827D4" w:rsidP="00A827D4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5" w:history="1">
        <w:r w:rsidRPr="00A827D4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A827D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827D4" w:rsidRPr="00A827D4" w:rsidRDefault="00A827D4" w:rsidP="001E063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деятельности;</w:t>
      </w:r>
    </w:p>
    <w:p w:rsidR="00A827D4" w:rsidRPr="00A827D4" w:rsidRDefault="00A827D4" w:rsidP="00A827D4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6" w:anchor="dst100059" w:history="1">
        <w:r w:rsidRPr="00A827D4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закона</w:t>
        </w:r>
      </w:hyperlink>
      <w:r w:rsidRPr="00A827D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19.12.2022 N 519-ФЗ)</w:t>
      </w:r>
    </w:p>
    <w:p w:rsidR="00A827D4" w:rsidRPr="00A827D4" w:rsidRDefault="00A827D4" w:rsidP="00A827D4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7" w:history="1">
        <w:r w:rsidRPr="00A827D4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A827D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827D4" w:rsidRPr="00A827D4" w:rsidRDefault="00A827D4" w:rsidP="00A827D4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устанавливающие или изменяющие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иной экономической деятельности.</w:t>
      </w:r>
    </w:p>
    <w:p w:rsidR="00A827D4" w:rsidRPr="00A827D4" w:rsidRDefault="00A827D4" w:rsidP="00A827D4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8" w:anchor="dst100060" w:history="1">
        <w:r w:rsidRPr="00A827D4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закона</w:t>
        </w:r>
      </w:hyperlink>
      <w:r w:rsidRPr="00A827D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19.12.2022 N 519-ФЗ)</w:t>
      </w:r>
    </w:p>
    <w:p w:rsidR="00A827D4" w:rsidRPr="00A827D4" w:rsidRDefault="00A827D4" w:rsidP="00A827D4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9" w:history="1">
        <w:r w:rsidRPr="00A827D4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A827D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827D4" w:rsidRPr="00A827D4" w:rsidRDefault="00A827D4" w:rsidP="001E063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проведения оценки регулирующего воздействия проектов нормативных правовых актов субъектов Российской Федерации (далее - оценка регулирующего воздействия) устанавливается нормативными правовыми актами субъектов Российской Федерации.</w:t>
      </w:r>
    </w:p>
    <w:p w:rsidR="00A827D4" w:rsidRPr="00A827D4" w:rsidRDefault="00A827D4" w:rsidP="001E063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Оценка регулирующего воздействия не проводится в отношении:</w:t>
      </w:r>
    </w:p>
    <w:p w:rsidR="00A827D4" w:rsidRPr="00A827D4" w:rsidRDefault="00A827D4" w:rsidP="00A827D4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проектов законов субъектов Российской Федерации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применения;</w:t>
      </w:r>
    </w:p>
    <w:p w:rsidR="00A827D4" w:rsidRPr="00A827D4" w:rsidRDefault="00A827D4" w:rsidP="00A827D4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проектов законов субъектов Российской Федерации, регулирующих бюджетные отношения;</w:t>
      </w:r>
    </w:p>
    <w:p w:rsidR="00A827D4" w:rsidRPr="00A827D4" w:rsidRDefault="00A827D4" w:rsidP="00A827D4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проектов нормативных правовых актов субъектов Российской Федерации:</w:t>
      </w:r>
    </w:p>
    <w:p w:rsidR="00A827D4" w:rsidRPr="00A827D4" w:rsidRDefault="00A827D4" w:rsidP="00A827D4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A827D4" w:rsidRPr="00A827D4" w:rsidRDefault="00A827D4" w:rsidP="00A827D4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 </w:t>
      </w:r>
      <w:hyperlink r:id="rId10" w:history="1">
        <w:r w:rsidRPr="00A827D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A8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30 января 2002 года N 1-ФКЗ "О военном положении", на всей территории Российской Федерации либо на ее части.</w:t>
      </w:r>
    </w:p>
    <w:p w:rsidR="00A827D4" w:rsidRPr="00A827D4" w:rsidRDefault="00A827D4" w:rsidP="00A827D4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spellStart"/>
      <w:r w:rsidRPr="00A827D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пп</w:t>
      </w:r>
      <w:proofErr w:type="spellEnd"/>
      <w:r w:rsidRPr="00A827D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"б" в ред. Федерального </w:t>
      </w:r>
      <w:hyperlink r:id="rId11" w:anchor="dst100061" w:history="1">
        <w:r w:rsidRPr="00A827D4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закона</w:t>
        </w:r>
      </w:hyperlink>
      <w:r w:rsidRPr="00A827D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19.12.2022 N 519-ФЗ)</w:t>
      </w:r>
    </w:p>
    <w:p w:rsidR="00A827D4" w:rsidRPr="00A827D4" w:rsidRDefault="00A827D4" w:rsidP="00A827D4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2" w:history="1">
        <w:r w:rsidRPr="00A827D4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A827D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827D4" w:rsidRPr="00A827D4" w:rsidRDefault="00A827D4" w:rsidP="001E063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proofErr w:type="gramStart"/>
      <w:r w:rsidRPr="00A8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экономической деятельности</w:t>
      </w:r>
      <w:proofErr w:type="gramEnd"/>
      <w:r w:rsidRPr="00A8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бюджетов субъектов Российской Федерации.</w:t>
      </w:r>
    </w:p>
    <w:p w:rsidR="00A827D4" w:rsidRPr="00A827D4" w:rsidRDefault="00A827D4" w:rsidP="001E063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Порядок установления и оценки применения обязательных требований, содержащихся в нормативных правовых актах субъектов Российской Федерации, в том числе оценки фактического воздействия указанных нормативных правовых актов,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требований, определенных федеральным законом.</w:t>
      </w:r>
    </w:p>
    <w:p w:rsidR="00A827D4" w:rsidRPr="00A827D4" w:rsidRDefault="00A827D4" w:rsidP="001E063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Нормативные правовые акты субъектов Российской Федерации, затрагивающие вопросы осуществления предпринимательской и инвестиционной </w:t>
      </w:r>
      <w:r w:rsidRPr="00A8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деятельности, за исключением актов, определенных </w:t>
      </w:r>
      <w:hyperlink r:id="rId13" w:anchor="dst100784" w:history="1">
        <w:r w:rsidRPr="00A827D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частью 5</w:t>
        </w:r>
      </w:hyperlink>
      <w:r w:rsidRPr="00A8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 Решение о проведении экспертизы принимается в соответствии с порядком, установленным нормативным правовым актом субъекта Российской Федерации.</w:t>
      </w:r>
    </w:p>
    <w:p w:rsidR="00A827D4" w:rsidRPr="00A827D4" w:rsidRDefault="00A827D4" w:rsidP="001E063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Федерации, оценки применения обязательных требований, устанавливаемых нормативными правовыми актами субъектов Российской Федерации, экспертизы, в том числе разработка методических рекомендаций по внедрению порядка проведения </w:t>
      </w:r>
      <w:hyperlink r:id="rId14" w:anchor="dst100013" w:history="1">
        <w:r w:rsidRPr="00A827D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оценки</w:t>
        </w:r>
      </w:hyperlink>
      <w:r w:rsidRPr="00A8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регулирующего воздействия и порядка проведения процедуры оценки применения обязательных требований и экспертизы в субъектах Российской Федерации, осуществляется уполномоченным Правительством Российской Федерации федеральным органом исполнительной власти.</w:t>
      </w:r>
    </w:p>
    <w:p w:rsidR="00412496" w:rsidRPr="00A827D4" w:rsidRDefault="00412496" w:rsidP="00A827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2496" w:rsidRPr="00A827D4" w:rsidSect="00A827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A2"/>
    <w:rsid w:val="001E0630"/>
    <w:rsid w:val="00412496"/>
    <w:rsid w:val="005D07B6"/>
    <w:rsid w:val="00A827D4"/>
    <w:rsid w:val="00EA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740F"/>
  <w15:chartTrackingRefBased/>
  <w15:docId w15:val="{43B69832-5BB0-472D-92AF-F659DBFC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27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A8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94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34564/11914d877cee9b491e32f855edfde9c36625c38d/" TargetMode="External"/><Relationship Id="rId13" Type="http://schemas.openxmlformats.org/officeDocument/2006/relationships/hyperlink" Target="http://www.consultant.ru/document/cons_doc_LAW_439193/43daa054d6f9851889487dbdd3ddff6f61d8ed7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04070/43daa054d6f9851889487dbdd3ddff6f61d8ed70/" TargetMode="External"/><Relationship Id="rId12" Type="http://schemas.openxmlformats.org/officeDocument/2006/relationships/hyperlink" Target="http://www.consultant.ru/document/cons_doc_LAW_404070/43daa054d6f9851889487dbdd3ddff6f61d8ed7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34564/11914d877cee9b491e32f855edfde9c36625c38d/" TargetMode="External"/><Relationship Id="rId11" Type="http://schemas.openxmlformats.org/officeDocument/2006/relationships/hyperlink" Target="http://www.consultant.ru/document/cons_doc_LAW_434564/11914d877cee9b491e32f855edfde9c36625c38d/" TargetMode="External"/><Relationship Id="rId5" Type="http://schemas.openxmlformats.org/officeDocument/2006/relationships/hyperlink" Target="http://www.consultant.ru/document/cons_doc_LAW_404070/43daa054d6f9851889487dbdd3ddff6f61d8ed7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19110/" TargetMode="External"/><Relationship Id="rId4" Type="http://schemas.openxmlformats.org/officeDocument/2006/relationships/hyperlink" Target="http://www.consultant.ru/document/cons_doc_LAW_434564/11914d877cee9b491e32f855edfde9c36625c38d/" TargetMode="External"/><Relationship Id="rId9" Type="http://schemas.openxmlformats.org/officeDocument/2006/relationships/hyperlink" Target="http://www.consultant.ru/document/cons_doc_LAW_404070/43daa054d6f9851889487dbdd3ddff6f61d8ed70/" TargetMode="External"/><Relationship Id="rId14" Type="http://schemas.openxmlformats.org/officeDocument/2006/relationships/hyperlink" Target="http://www.consultant.ru/document/cons_doc_LAW_437508/ed744e6b5d8ccd909f70610f3a231c6a39eb9ce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5</cp:revision>
  <dcterms:created xsi:type="dcterms:W3CDTF">2023-04-11T06:22:00Z</dcterms:created>
  <dcterms:modified xsi:type="dcterms:W3CDTF">2023-04-11T06:34:00Z</dcterms:modified>
</cp:coreProperties>
</file>