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BC" w:rsidRPr="00F00B8D" w:rsidRDefault="00912FBC" w:rsidP="00912FBC">
      <w:pPr>
        <w:jc w:val="center"/>
        <w:rPr>
          <w:b/>
          <w:sz w:val="28"/>
          <w:szCs w:val="28"/>
        </w:rPr>
      </w:pPr>
      <w:r w:rsidRPr="00F00B8D">
        <w:rPr>
          <w:b/>
          <w:sz w:val="28"/>
          <w:szCs w:val="28"/>
        </w:rPr>
        <w:t>Анализ страхового рынка РСО-Алания за</w:t>
      </w:r>
      <w:r w:rsidR="0012028B" w:rsidRPr="0012028B">
        <w:rPr>
          <w:b/>
          <w:sz w:val="28"/>
          <w:szCs w:val="28"/>
        </w:rPr>
        <w:t xml:space="preserve"> </w:t>
      </w:r>
      <w:r w:rsidR="00B64E21">
        <w:rPr>
          <w:b/>
          <w:sz w:val="28"/>
          <w:szCs w:val="28"/>
        </w:rPr>
        <w:t>2012-</w:t>
      </w:r>
      <w:r w:rsidR="0012028B">
        <w:rPr>
          <w:b/>
          <w:sz w:val="28"/>
          <w:szCs w:val="28"/>
        </w:rPr>
        <w:t>2013 г</w:t>
      </w:r>
      <w:r w:rsidR="00B64E21">
        <w:rPr>
          <w:b/>
          <w:sz w:val="28"/>
          <w:szCs w:val="28"/>
        </w:rPr>
        <w:t>г</w:t>
      </w:r>
    </w:p>
    <w:p w:rsidR="00912FBC" w:rsidRPr="00F00B8D" w:rsidRDefault="00912FBC" w:rsidP="00912FBC">
      <w:pPr>
        <w:jc w:val="center"/>
        <w:rPr>
          <w:b/>
          <w:sz w:val="28"/>
          <w:szCs w:val="28"/>
        </w:rPr>
      </w:pPr>
    </w:p>
    <w:p w:rsidR="00D52F91" w:rsidRDefault="00912FBC" w:rsidP="009907C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F00B8D">
        <w:rPr>
          <w:sz w:val="28"/>
          <w:szCs w:val="28"/>
        </w:rPr>
        <w:t xml:space="preserve">В едином государственном реестре субъектов страхового дела, осуществляющих деятельность на территории Республики Северная Осетия-Алания, на </w:t>
      </w:r>
      <w:r w:rsidR="00937744">
        <w:rPr>
          <w:sz w:val="28"/>
          <w:szCs w:val="28"/>
        </w:rPr>
        <w:t>31 декабря</w:t>
      </w:r>
      <w:r w:rsidRPr="00F00B8D">
        <w:rPr>
          <w:sz w:val="28"/>
          <w:szCs w:val="28"/>
        </w:rPr>
        <w:t xml:space="preserve"> 2013 года состоят на учете </w:t>
      </w:r>
      <w:r w:rsidR="00FE7559">
        <w:rPr>
          <w:sz w:val="28"/>
          <w:szCs w:val="28"/>
        </w:rPr>
        <w:t>4</w:t>
      </w:r>
      <w:r w:rsidR="000F47F5">
        <w:rPr>
          <w:sz w:val="28"/>
          <w:szCs w:val="28"/>
        </w:rPr>
        <w:t>0</w:t>
      </w:r>
      <w:r w:rsidR="00D52F91" w:rsidRPr="00D52F91">
        <w:rPr>
          <w:sz w:val="28"/>
          <w:szCs w:val="28"/>
        </w:rPr>
        <w:t xml:space="preserve"> страховщиков, являющихся филиалами страховых фирм, зарегистрированных в г. Москва (</w:t>
      </w:r>
      <w:r w:rsidR="00A3015E">
        <w:rPr>
          <w:sz w:val="28"/>
          <w:szCs w:val="28"/>
        </w:rPr>
        <w:t>31</w:t>
      </w:r>
      <w:r w:rsidR="004924A0">
        <w:rPr>
          <w:sz w:val="28"/>
          <w:szCs w:val="28"/>
        </w:rPr>
        <w:t xml:space="preserve"> </w:t>
      </w:r>
      <w:r w:rsidR="00D52F91" w:rsidRPr="00D52F91">
        <w:rPr>
          <w:sz w:val="28"/>
          <w:szCs w:val="28"/>
        </w:rPr>
        <w:t>ед.), Екатеринбург (</w:t>
      </w:r>
      <w:r w:rsidR="00A3015E">
        <w:rPr>
          <w:sz w:val="28"/>
          <w:szCs w:val="28"/>
        </w:rPr>
        <w:t>3</w:t>
      </w:r>
      <w:r w:rsidR="00D52F91" w:rsidRPr="00D52F91">
        <w:rPr>
          <w:sz w:val="28"/>
          <w:szCs w:val="28"/>
        </w:rPr>
        <w:t xml:space="preserve"> ед.), Долгопрудный (1 ед.),</w:t>
      </w:r>
      <w:r w:rsidR="004924A0">
        <w:rPr>
          <w:sz w:val="28"/>
          <w:szCs w:val="28"/>
        </w:rPr>
        <w:t xml:space="preserve"> </w:t>
      </w:r>
      <w:r w:rsidR="00D52F91" w:rsidRPr="00D52F91">
        <w:rPr>
          <w:sz w:val="28"/>
          <w:szCs w:val="28"/>
        </w:rPr>
        <w:t xml:space="preserve"> </w:t>
      </w:r>
      <w:r w:rsidR="00A3015E">
        <w:rPr>
          <w:sz w:val="28"/>
          <w:szCs w:val="28"/>
        </w:rPr>
        <w:t>Люберцы</w:t>
      </w:r>
      <w:r w:rsidR="00FE7559">
        <w:rPr>
          <w:sz w:val="28"/>
          <w:szCs w:val="28"/>
        </w:rPr>
        <w:t xml:space="preserve"> (1 ед.), </w:t>
      </w:r>
      <w:r w:rsidR="00A3015E">
        <w:rPr>
          <w:sz w:val="28"/>
          <w:szCs w:val="28"/>
        </w:rPr>
        <w:t>Воронеж</w:t>
      </w:r>
      <w:r w:rsidR="00FE7559">
        <w:rPr>
          <w:sz w:val="28"/>
          <w:szCs w:val="28"/>
        </w:rPr>
        <w:t xml:space="preserve"> </w:t>
      </w:r>
      <w:r w:rsidR="00D52F91" w:rsidRPr="00D52F91">
        <w:rPr>
          <w:sz w:val="28"/>
          <w:szCs w:val="28"/>
        </w:rPr>
        <w:t xml:space="preserve">(1 ед.), </w:t>
      </w:r>
      <w:r w:rsidR="00A3015E">
        <w:rPr>
          <w:sz w:val="28"/>
          <w:szCs w:val="28"/>
        </w:rPr>
        <w:t xml:space="preserve">Краснодар (1 ед.), Хабаровск (1 ед.), Ростов-на-Дону </w:t>
      </w:r>
      <w:r w:rsidR="00A3015E" w:rsidRPr="00A3015E">
        <w:rPr>
          <w:sz w:val="28"/>
          <w:szCs w:val="28"/>
        </w:rPr>
        <w:t>(1 ед.)</w:t>
      </w:r>
      <w:r w:rsidR="004E5E6B">
        <w:rPr>
          <w:sz w:val="28"/>
          <w:szCs w:val="28"/>
        </w:rPr>
        <w:t>, что больше показателя 2012 года</w:t>
      </w:r>
      <w:proofErr w:type="gramEnd"/>
      <w:r w:rsidR="004E5E6B">
        <w:rPr>
          <w:sz w:val="28"/>
          <w:szCs w:val="28"/>
        </w:rPr>
        <w:t xml:space="preserve"> на 2 </w:t>
      </w:r>
      <w:r w:rsidR="00F27349">
        <w:rPr>
          <w:sz w:val="28"/>
          <w:szCs w:val="28"/>
        </w:rPr>
        <w:t>единицы</w:t>
      </w:r>
      <w:r w:rsidR="00791271">
        <w:rPr>
          <w:sz w:val="28"/>
          <w:szCs w:val="28"/>
        </w:rPr>
        <w:t xml:space="preserve"> (зарегистрированны</w:t>
      </w:r>
      <w:r w:rsidR="008A1451">
        <w:rPr>
          <w:sz w:val="28"/>
          <w:szCs w:val="28"/>
        </w:rPr>
        <w:t>е</w:t>
      </w:r>
      <w:r w:rsidR="00791271">
        <w:rPr>
          <w:sz w:val="28"/>
          <w:szCs w:val="28"/>
        </w:rPr>
        <w:t xml:space="preserve"> в г. </w:t>
      </w:r>
      <w:r w:rsidR="008A1451">
        <w:rPr>
          <w:sz w:val="28"/>
          <w:szCs w:val="28"/>
        </w:rPr>
        <w:t>Москва</w:t>
      </w:r>
      <w:r w:rsidR="00791271">
        <w:rPr>
          <w:sz w:val="28"/>
          <w:szCs w:val="28"/>
        </w:rPr>
        <w:t>)</w:t>
      </w:r>
      <w:r w:rsidR="004E5E6B">
        <w:rPr>
          <w:sz w:val="28"/>
          <w:szCs w:val="28"/>
        </w:rPr>
        <w:t>.</w:t>
      </w:r>
    </w:p>
    <w:p w:rsidR="00912FBC" w:rsidRPr="00F00B8D" w:rsidRDefault="00912FBC" w:rsidP="009907C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00B8D">
        <w:rPr>
          <w:sz w:val="28"/>
          <w:szCs w:val="28"/>
        </w:rPr>
        <w:t>Финансовые показатели деятельности страховых компаний характеризуются такими показателями, как страховые премии и страховые выплаты (табл. №№</w:t>
      </w:r>
      <w:r w:rsidR="007E7040">
        <w:rPr>
          <w:sz w:val="28"/>
          <w:szCs w:val="28"/>
        </w:rPr>
        <w:t xml:space="preserve"> </w:t>
      </w:r>
      <w:r w:rsidRPr="00F00B8D">
        <w:rPr>
          <w:sz w:val="28"/>
          <w:szCs w:val="28"/>
        </w:rPr>
        <w:t>1-5).</w:t>
      </w:r>
    </w:p>
    <w:p w:rsidR="00912FBC" w:rsidRPr="00F00B8D" w:rsidRDefault="00912FBC" w:rsidP="009907C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Общий объем страховых премий по добровольным и обязательным видам страхования за </w:t>
      </w:r>
      <w:r w:rsidR="00A3015E">
        <w:rPr>
          <w:sz w:val="28"/>
          <w:szCs w:val="28"/>
        </w:rPr>
        <w:t>12</w:t>
      </w:r>
      <w:r w:rsidRPr="00F00B8D">
        <w:rPr>
          <w:sz w:val="28"/>
          <w:szCs w:val="28"/>
        </w:rPr>
        <w:t xml:space="preserve"> месяц</w:t>
      </w:r>
      <w:r w:rsidR="0082354B">
        <w:rPr>
          <w:sz w:val="28"/>
          <w:szCs w:val="28"/>
        </w:rPr>
        <w:t>ев</w:t>
      </w:r>
      <w:r w:rsidRPr="00F00B8D">
        <w:rPr>
          <w:sz w:val="28"/>
          <w:szCs w:val="28"/>
        </w:rPr>
        <w:t xml:space="preserve"> 201</w:t>
      </w:r>
      <w:r w:rsidR="002E2B4D" w:rsidRPr="00F00B8D">
        <w:rPr>
          <w:sz w:val="28"/>
          <w:szCs w:val="28"/>
        </w:rPr>
        <w:t>3</w:t>
      </w:r>
      <w:r w:rsidRPr="00F00B8D">
        <w:rPr>
          <w:sz w:val="28"/>
          <w:szCs w:val="28"/>
        </w:rPr>
        <w:t xml:space="preserve"> года</w:t>
      </w:r>
      <w:r w:rsidR="00544039">
        <w:rPr>
          <w:sz w:val="28"/>
          <w:szCs w:val="28"/>
        </w:rPr>
        <w:t xml:space="preserve"> составил </w:t>
      </w:r>
      <w:r w:rsidR="00A3015E">
        <w:rPr>
          <w:sz w:val="28"/>
          <w:szCs w:val="28"/>
        </w:rPr>
        <w:t>679,3</w:t>
      </w:r>
      <w:r w:rsidR="00544039">
        <w:rPr>
          <w:sz w:val="28"/>
          <w:szCs w:val="28"/>
        </w:rPr>
        <w:t xml:space="preserve"> </w:t>
      </w:r>
      <w:proofErr w:type="gramStart"/>
      <w:r w:rsidR="00544039">
        <w:rPr>
          <w:sz w:val="28"/>
          <w:szCs w:val="28"/>
        </w:rPr>
        <w:t>млн</w:t>
      </w:r>
      <w:proofErr w:type="gramEnd"/>
      <w:r w:rsidR="00544039">
        <w:rPr>
          <w:sz w:val="28"/>
          <w:szCs w:val="28"/>
        </w:rPr>
        <w:t xml:space="preserve"> руб., что</w:t>
      </w:r>
      <w:r w:rsidRPr="00F00B8D">
        <w:rPr>
          <w:sz w:val="28"/>
          <w:szCs w:val="28"/>
        </w:rPr>
        <w:t xml:space="preserve"> по сравнению с аналогичным периодом 201</w:t>
      </w:r>
      <w:r w:rsidR="0012028B">
        <w:rPr>
          <w:sz w:val="28"/>
          <w:szCs w:val="28"/>
        </w:rPr>
        <w:t>2</w:t>
      </w:r>
      <w:r w:rsidRPr="00F00B8D">
        <w:rPr>
          <w:sz w:val="28"/>
          <w:szCs w:val="28"/>
        </w:rPr>
        <w:t xml:space="preserve"> года </w:t>
      </w:r>
      <w:r w:rsidR="00544039">
        <w:rPr>
          <w:sz w:val="28"/>
          <w:szCs w:val="28"/>
        </w:rPr>
        <w:t>больше</w:t>
      </w:r>
      <w:r w:rsidRPr="00F00B8D">
        <w:rPr>
          <w:sz w:val="28"/>
          <w:szCs w:val="28"/>
        </w:rPr>
        <w:t xml:space="preserve"> на </w:t>
      </w:r>
      <w:r w:rsidR="00A3015E">
        <w:rPr>
          <w:sz w:val="28"/>
          <w:szCs w:val="28"/>
        </w:rPr>
        <w:t>12</w:t>
      </w:r>
      <w:r w:rsidRPr="00F00B8D">
        <w:rPr>
          <w:sz w:val="28"/>
          <w:szCs w:val="28"/>
        </w:rPr>
        <w:t>%. Объем страховых</w:t>
      </w:r>
      <w:r w:rsidR="007233F0">
        <w:rPr>
          <w:sz w:val="28"/>
          <w:szCs w:val="28"/>
        </w:rPr>
        <w:t xml:space="preserve"> выплат</w:t>
      </w:r>
      <w:r w:rsidRPr="00F00B8D">
        <w:rPr>
          <w:sz w:val="28"/>
          <w:szCs w:val="28"/>
        </w:rPr>
        <w:t xml:space="preserve"> </w:t>
      </w:r>
      <w:r w:rsidR="00544039">
        <w:rPr>
          <w:sz w:val="28"/>
          <w:szCs w:val="28"/>
        </w:rPr>
        <w:t xml:space="preserve">составил </w:t>
      </w:r>
      <w:r w:rsidR="00A3015E">
        <w:rPr>
          <w:sz w:val="28"/>
          <w:szCs w:val="28"/>
        </w:rPr>
        <w:t>210,3</w:t>
      </w:r>
      <w:r w:rsidR="00544039">
        <w:rPr>
          <w:sz w:val="28"/>
          <w:szCs w:val="28"/>
        </w:rPr>
        <w:t xml:space="preserve"> млн</w:t>
      </w:r>
      <w:r w:rsidR="007E7040">
        <w:rPr>
          <w:sz w:val="28"/>
          <w:szCs w:val="28"/>
        </w:rPr>
        <w:t xml:space="preserve"> </w:t>
      </w:r>
      <w:r w:rsidR="00A3015E">
        <w:rPr>
          <w:sz w:val="28"/>
          <w:szCs w:val="28"/>
        </w:rPr>
        <w:t>руб.,</w:t>
      </w:r>
      <w:r w:rsidR="00A3015E" w:rsidRPr="00A3015E">
        <w:t xml:space="preserve"> </w:t>
      </w:r>
      <w:r w:rsidR="00A3015E" w:rsidRPr="00A3015E">
        <w:rPr>
          <w:sz w:val="28"/>
          <w:szCs w:val="28"/>
        </w:rPr>
        <w:t>что больше аналогичн</w:t>
      </w:r>
      <w:r w:rsidR="00A3015E">
        <w:rPr>
          <w:sz w:val="28"/>
          <w:szCs w:val="28"/>
        </w:rPr>
        <w:t>ого</w:t>
      </w:r>
      <w:r w:rsidR="00A3015E" w:rsidRPr="00A3015E">
        <w:rPr>
          <w:sz w:val="28"/>
          <w:szCs w:val="28"/>
        </w:rPr>
        <w:t xml:space="preserve"> период</w:t>
      </w:r>
      <w:r w:rsidR="00A3015E">
        <w:rPr>
          <w:sz w:val="28"/>
          <w:szCs w:val="28"/>
        </w:rPr>
        <w:t>а</w:t>
      </w:r>
      <w:r w:rsidR="00A3015E" w:rsidRPr="00A3015E">
        <w:rPr>
          <w:sz w:val="28"/>
          <w:szCs w:val="28"/>
        </w:rPr>
        <w:t xml:space="preserve"> 2012 года на </w:t>
      </w:r>
      <w:r w:rsidR="00A3015E">
        <w:rPr>
          <w:sz w:val="28"/>
          <w:szCs w:val="28"/>
        </w:rPr>
        <w:t>10,8</w:t>
      </w:r>
      <w:r w:rsidR="00A3015E" w:rsidRPr="00A3015E">
        <w:rPr>
          <w:sz w:val="28"/>
          <w:szCs w:val="28"/>
        </w:rPr>
        <w:t>%</w:t>
      </w:r>
      <w:r w:rsidR="00A3015E">
        <w:rPr>
          <w:sz w:val="28"/>
          <w:szCs w:val="28"/>
        </w:rPr>
        <w:t xml:space="preserve"> </w:t>
      </w:r>
      <w:r w:rsidR="00544039">
        <w:rPr>
          <w:sz w:val="28"/>
          <w:szCs w:val="28"/>
        </w:rPr>
        <w:t>(см. табл. №</w:t>
      </w:r>
      <w:r w:rsidR="007E7040">
        <w:rPr>
          <w:sz w:val="28"/>
          <w:szCs w:val="28"/>
        </w:rPr>
        <w:t xml:space="preserve"> </w:t>
      </w:r>
      <w:r w:rsidR="00544039">
        <w:rPr>
          <w:sz w:val="28"/>
          <w:szCs w:val="28"/>
        </w:rPr>
        <w:t>1)</w:t>
      </w:r>
      <w:r w:rsidR="004E5E6B">
        <w:rPr>
          <w:sz w:val="28"/>
          <w:szCs w:val="28"/>
        </w:rPr>
        <w:t>.</w:t>
      </w:r>
    </w:p>
    <w:p w:rsidR="00717A6E" w:rsidRDefault="00D52F91" w:rsidP="009907C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52F91">
        <w:rPr>
          <w:sz w:val="28"/>
          <w:szCs w:val="28"/>
          <w:shd w:val="clear" w:color="auto" w:fill="FFFFFF" w:themeFill="background1"/>
        </w:rPr>
        <w:t>За анализируемый период в структуре страховы</w:t>
      </w:r>
      <w:r w:rsidR="007233F0">
        <w:rPr>
          <w:sz w:val="28"/>
          <w:szCs w:val="28"/>
          <w:shd w:val="clear" w:color="auto" w:fill="FFFFFF" w:themeFill="background1"/>
        </w:rPr>
        <w:t>е</w:t>
      </w:r>
      <w:r w:rsidRPr="00D52F91">
        <w:rPr>
          <w:sz w:val="28"/>
          <w:szCs w:val="28"/>
          <w:shd w:val="clear" w:color="auto" w:fill="FFFFFF" w:themeFill="background1"/>
        </w:rPr>
        <w:t xml:space="preserve"> преми</w:t>
      </w:r>
      <w:r w:rsidR="007233F0">
        <w:rPr>
          <w:sz w:val="28"/>
          <w:szCs w:val="28"/>
          <w:shd w:val="clear" w:color="auto" w:fill="FFFFFF" w:themeFill="background1"/>
        </w:rPr>
        <w:t>и</w:t>
      </w:r>
      <w:r w:rsidR="00E25493">
        <w:rPr>
          <w:sz w:val="28"/>
          <w:szCs w:val="28"/>
          <w:shd w:val="clear" w:color="auto" w:fill="FFFFFF" w:themeFill="background1"/>
        </w:rPr>
        <w:t xml:space="preserve"> по</w:t>
      </w:r>
      <w:r w:rsidRPr="00D52F91">
        <w:rPr>
          <w:sz w:val="28"/>
          <w:szCs w:val="28"/>
          <w:shd w:val="clear" w:color="auto" w:fill="FFFFFF" w:themeFill="background1"/>
        </w:rPr>
        <w:t xml:space="preserve"> обязательны</w:t>
      </w:r>
      <w:r w:rsidR="00E25493">
        <w:rPr>
          <w:sz w:val="28"/>
          <w:szCs w:val="28"/>
          <w:shd w:val="clear" w:color="auto" w:fill="FFFFFF" w:themeFill="background1"/>
        </w:rPr>
        <w:t xml:space="preserve">м </w:t>
      </w:r>
      <w:r w:rsidRPr="00D52F91">
        <w:rPr>
          <w:sz w:val="28"/>
          <w:szCs w:val="28"/>
          <w:shd w:val="clear" w:color="auto" w:fill="FFFFFF" w:themeFill="background1"/>
        </w:rPr>
        <w:t>вид</w:t>
      </w:r>
      <w:r w:rsidR="00E25493">
        <w:rPr>
          <w:sz w:val="28"/>
          <w:szCs w:val="28"/>
          <w:shd w:val="clear" w:color="auto" w:fill="FFFFFF" w:themeFill="background1"/>
        </w:rPr>
        <w:t>ам</w:t>
      </w:r>
      <w:r w:rsidRPr="00D52F91">
        <w:rPr>
          <w:sz w:val="28"/>
          <w:szCs w:val="28"/>
          <w:shd w:val="clear" w:color="auto" w:fill="FFFFFF" w:themeFill="background1"/>
        </w:rPr>
        <w:t xml:space="preserve"> страхования занимают – </w:t>
      </w:r>
      <w:r w:rsidR="00E25493">
        <w:rPr>
          <w:sz w:val="28"/>
          <w:szCs w:val="28"/>
          <w:shd w:val="clear" w:color="auto" w:fill="FFFFFF" w:themeFill="background1"/>
        </w:rPr>
        <w:t>4</w:t>
      </w:r>
      <w:r w:rsidR="00217BC5">
        <w:rPr>
          <w:sz w:val="28"/>
          <w:szCs w:val="28"/>
          <w:shd w:val="clear" w:color="auto" w:fill="FFFFFF" w:themeFill="background1"/>
        </w:rPr>
        <w:t>5</w:t>
      </w:r>
      <w:r w:rsidR="00E25493">
        <w:rPr>
          <w:sz w:val="28"/>
          <w:szCs w:val="28"/>
          <w:shd w:val="clear" w:color="auto" w:fill="FFFFFF" w:themeFill="background1"/>
        </w:rPr>
        <w:t>,</w:t>
      </w:r>
      <w:r w:rsidR="00217BC5">
        <w:rPr>
          <w:sz w:val="28"/>
          <w:szCs w:val="28"/>
          <w:shd w:val="clear" w:color="auto" w:fill="FFFFFF" w:themeFill="background1"/>
        </w:rPr>
        <w:t>7</w:t>
      </w:r>
      <w:r w:rsidRPr="00D52F91">
        <w:rPr>
          <w:sz w:val="28"/>
          <w:szCs w:val="28"/>
          <w:shd w:val="clear" w:color="auto" w:fill="FFFFFF" w:themeFill="background1"/>
        </w:rPr>
        <w:t>%, а страховые выплаты –</w:t>
      </w:r>
      <w:r w:rsidR="004E5E6B">
        <w:rPr>
          <w:sz w:val="28"/>
          <w:szCs w:val="28"/>
          <w:shd w:val="clear" w:color="auto" w:fill="FFFFFF" w:themeFill="background1"/>
        </w:rPr>
        <w:t xml:space="preserve"> </w:t>
      </w:r>
      <w:r w:rsidR="00217BC5">
        <w:rPr>
          <w:sz w:val="28"/>
          <w:szCs w:val="28"/>
          <w:shd w:val="clear" w:color="auto" w:fill="FFFFFF" w:themeFill="background1"/>
        </w:rPr>
        <w:t>68,8</w:t>
      </w:r>
      <w:r w:rsidRPr="00D52F91">
        <w:rPr>
          <w:sz w:val="28"/>
          <w:szCs w:val="28"/>
          <w:shd w:val="clear" w:color="auto" w:fill="FFFFFF" w:themeFill="background1"/>
        </w:rPr>
        <w:t xml:space="preserve">%. По добровольным видам страхования страховые премии занимают </w:t>
      </w:r>
      <w:r w:rsidR="00217BC5">
        <w:rPr>
          <w:sz w:val="28"/>
          <w:szCs w:val="28"/>
          <w:shd w:val="clear" w:color="auto" w:fill="FFFFFF" w:themeFill="background1"/>
        </w:rPr>
        <w:t>54,5</w:t>
      </w:r>
      <w:r w:rsidRPr="00D52F91">
        <w:rPr>
          <w:sz w:val="28"/>
          <w:szCs w:val="28"/>
          <w:shd w:val="clear" w:color="auto" w:fill="FFFFFF" w:themeFill="background1"/>
        </w:rPr>
        <w:t xml:space="preserve">%, а выплаты – </w:t>
      </w:r>
      <w:r w:rsidR="00217BC5">
        <w:rPr>
          <w:sz w:val="28"/>
          <w:szCs w:val="28"/>
          <w:shd w:val="clear" w:color="auto" w:fill="FFFFFF" w:themeFill="background1"/>
        </w:rPr>
        <w:t>31,2</w:t>
      </w:r>
      <w:r w:rsidRPr="00D52F91">
        <w:rPr>
          <w:sz w:val="28"/>
          <w:szCs w:val="28"/>
          <w:shd w:val="clear" w:color="auto" w:fill="FFFFFF" w:themeFill="background1"/>
        </w:rPr>
        <w:t>%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D52F91">
        <w:rPr>
          <w:sz w:val="28"/>
          <w:szCs w:val="28"/>
          <w:shd w:val="clear" w:color="auto" w:fill="FFFFFF" w:themeFill="background1"/>
        </w:rPr>
        <w:t xml:space="preserve"> </w:t>
      </w:r>
      <w:r w:rsidR="00912FBC" w:rsidRPr="00F00B8D">
        <w:rPr>
          <w:sz w:val="28"/>
          <w:szCs w:val="28"/>
          <w:shd w:val="clear" w:color="auto" w:fill="FFFFFF" w:themeFill="background1"/>
        </w:rPr>
        <w:t>(без учета ОМС).</w:t>
      </w:r>
      <w:r w:rsidR="00912FBC" w:rsidRPr="00F00B8D">
        <w:rPr>
          <w:sz w:val="28"/>
          <w:szCs w:val="28"/>
        </w:rPr>
        <w:t xml:space="preserve"> </w:t>
      </w:r>
    </w:p>
    <w:p w:rsidR="002206F6" w:rsidRDefault="00912FBC" w:rsidP="009907C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Ведущее положение по объемам страховых премий (без учета ОМС) в республике занимают следующие виды страхования: </w:t>
      </w:r>
      <w:r w:rsidR="00D52F91" w:rsidRPr="00D52F91">
        <w:rPr>
          <w:sz w:val="28"/>
          <w:szCs w:val="28"/>
        </w:rPr>
        <w:t xml:space="preserve">ОСАГО – </w:t>
      </w:r>
      <w:r w:rsidR="00217BC5">
        <w:rPr>
          <w:sz w:val="28"/>
          <w:szCs w:val="28"/>
        </w:rPr>
        <w:t>36,2</w:t>
      </w:r>
      <w:r w:rsidR="00D52F91" w:rsidRPr="00D52F91">
        <w:rPr>
          <w:sz w:val="28"/>
          <w:szCs w:val="28"/>
        </w:rPr>
        <w:t xml:space="preserve">%; </w:t>
      </w:r>
      <w:r w:rsidR="002206F6" w:rsidRPr="00D52F91">
        <w:rPr>
          <w:sz w:val="28"/>
          <w:szCs w:val="28"/>
        </w:rPr>
        <w:t xml:space="preserve">страхование имущества – </w:t>
      </w:r>
      <w:r w:rsidR="004E5E6B">
        <w:rPr>
          <w:sz w:val="28"/>
          <w:szCs w:val="28"/>
        </w:rPr>
        <w:t>2</w:t>
      </w:r>
      <w:r w:rsidR="00217BC5">
        <w:rPr>
          <w:sz w:val="28"/>
          <w:szCs w:val="28"/>
        </w:rPr>
        <w:t>1,6</w:t>
      </w:r>
      <w:r w:rsidR="002206F6" w:rsidRPr="00D52F91">
        <w:rPr>
          <w:sz w:val="28"/>
          <w:szCs w:val="28"/>
        </w:rPr>
        <w:t>%</w:t>
      </w:r>
      <w:r w:rsidR="002206F6">
        <w:rPr>
          <w:sz w:val="28"/>
          <w:szCs w:val="28"/>
        </w:rPr>
        <w:t xml:space="preserve">; </w:t>
      </w:r>
      <w:r w:rsidR="00D52F91" w:rsidRPr="00D52F91">
        <w:rPr>
          <w:sz w:val="28"/>
          <w:szCs w:val="28"/>
        </w:rPr>
        <w:t>личное страхование</w:t>
      </w:r>
      <w:r w:rsidR="002206F6">
        <w:rPr>
          <w:sz w:val="28"/>
          <w:szCs w:val="28"/>
        </w:rPr>
        <w:t xml:space="preserve"> (кроме страхования жизни) – </w:t>
      </w:r>
      <w:r w:rsidR="00217BC5">
        <w:rPr>
          <w:sz w:val="28"/>
          <w:szCs w:val="28"/>
        </w:rPr>
        <w:t>15,7</w:t>
      </w:r>
      <w:r w:rsidR="002206F6">
        <w:rPr>
          <w:sz w:val="28"/>
          <w:szCs w:val="28"/>
        </w:rPr>
        <w:t>%.</w:t>
      </w:r>
    </w:p>
    <w:p w:rsidR="00D52F91" w:rsidRDefault="002206F6" w:rsidP="009907C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 </w:t>
      </w:r>
      <w:r w:rsidR="00912FBC" w:rsidRPr="00F00B8D">
        <w:rPr>
          <w:sz w:val="28"/>
          <w:szCs w:val="28"/>
        </w:rPr>
        <w:t xml:space="preserve">Недостаточно развиты такие виды страхования, как </w:t>
      </w:r>
      <w:r w:rsidR="00D52F91" w:rsidRPr="00D52F91">
        <w:rPr>
          <w:sz w:val="28"/>
          <w:szCs w:val="28"/>
        </w:rPr>
        <w:t>страхование жизни – 4,</w:t>
      </w:r>
      <w:r w:rsidR="00217BC5">
        <w:rPr>
          <w:sz w:val="28"/>
          <w:szCs w:val="28"/>
        </w:rPr>
        <w:t>1</w:t>
      </w:r>
      <w:r w:rsidR="00D52F91" w:rsidRPr="00D52F91">
        <w:rPr>
          <w:sz w:val="28"/>
          <w:szCs w:val="28"/>
        </w:rPr>
        <w:t>%, страхование ответственности – 1,</w:t>
      </w:r>
      <w:r>
        <w:rPr>
          <w:sz w:val="28"/>
          <w:szCs w:val="28"/>
        </w:rPr>
        <w:t>3</w:t>
      </w:r>
      <w:r w:rsidR="00D52F91" w:rsidRPr="00D52F91">
        <w:rPr>
          <w:sz w:val="28"/>
          <w:szCs w:val="28"/>
        </w:rPr>
        <w:t>% (см. диаграмму №1).</w:t>
      </w:r>
      <w:r w:rsidR="00912FBC" w:rsidRPr="00F00B8D">
        <w:rPr>
          <w:sz w:val="28"/>
          <w:szCs w:val="28"/>
        </w:rPr>
        <w:t xml:space="preserve"> </w:t>
      </w:r>
    </w:p>
    <w:p w:rsidR="00D52F91" w:rsidRDefault="00D52F91" w:rsidP="009907C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52F91">
        <w:rPr>
          <w:sz w:val="28"/>
          <w:szCs w:val="28"/>
        </w:rPr>
        <w:t>Слабо ра</w:t>
      </w:r>
      <w:bookmarkStart w:id="0" w:name="_GoBack"/>
      <w:bookmarkEnd w:id="0"/>
      <w:r w:rsidRPr="00D52F91">
        <w:rPr>
          <w:sz w:val="28"/>
          <w:szCs w:val="28"/>
        </w:rPr>
        <w:t xml:space="preserve">звито пенсионное страхование – сумма страховых премий за </w:t>
      </w:r>
      <w:r w:rsidR="00217BC5">
        <w:rPr>
          <w:sz w:val="28"/>
          <w:szCs w:val="28"/>
        </w:rPr>
        <w:t>12</w:t>
      </w:r>
      <w:r w:rsidRPr="00D52F91">
        <w:rPr>
          <w:sz w:val="28"/>
          <w:szCs w:val="28"/>
        </w:rPr>
        <w:t xml:space="preserve"> месяцев 2013 года состав</w:t>
      </w:r>
      <w:r w:rsidR="004E5E6B">
        <w:rPr>
          <w:sz w:val="28"/>
          <w:szCs w:val="28"/>
        </w:rPr>
        <w:t>ила</w:t>
      </w:r>
      <w:r w:rsidRPr="00D52F91">
        <w:rPr>
          <w:sz w:val="28"/>
          <w:szCs w:val="28"/>
        </w:rPr>
        <w:t xml:space="preserve"> всего </w:t>
      </w:r>
      <w:r w:rsidR="00217BC5">
        <w:rPr>
          <w:sz w:val="28"/>
          <w:szCs w:val="28"/>
        </w:rPr>
        <w:t>402</w:t>
      </w:r>
      <w:r w:rsidRPr="00D52F91">
        <w:rPr>
          <w:sz w:val="28"/>
          <w:szCs w:val="28"/>
        </w:rPr>
        <w:t xml:space="preserve"> тыс. рублей.</w:t>
      </w:r>
    </w:p>
    <w:p w:rsidR="00D52F91" w:rsidRDefault="00912FBC" w:rsidP="009907C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Лидерами по объему страховых премий в РСО-Алания являются следующие страховые компании: </w:t>
      </w:r>
      <w:r w:rsidR="00D52F91" w:rsidRPr="00D52F91">
        <w:rPr>
          <w:sz w:val="28"/>
          <w:szCs w:val="28"/>
        </w:rPr>
        <w:t xml:space="preserve">Страховая группа </w:t>
      </w:r>
      <w:proofErr w:type="gramStart"/>
      <w:r w:rsidR="00D52F91" w:rsidRPr="00D52F91">
        <w:rPr>
          <w:sz w:val="28"/>
          <w:szCs w:val="28"/>
        </w:rPr>
        <w:t>МСК</w:t>
      </w:r>
      <w:proofErr w:type="gramEnd"/>
      <w:r w:rsidR="00D52F91" w:rsidRPr="00D52F91">
        <w:rPr>
          <w:sz w:val="28"/>
          <w:szCs w:val="28"/>
        </w:rPr>
        <w:t xml:space="preserve"> – </w:t>
      </w:r>
      <w:r w:rsidR="00217BC5">
        <w:rPr>
          <w:sz w:val="28"/>
          <w:szCs w:val="28"/>
        </w:rPr>
        <w:t>27</w:t>
      </w:r>
      <w:r w:rsidR="00D52F91" w:rsidRPr="00D52F91">
        <w:rPr>
          <w:sz w:val="28"/>
          <w:szCs w:val="28"/>
        </w:rPr>
        <w:t xml:space="preserve">%, </w:t>
      </w:r>
      <w:r w:rsidR="00CF55F5" w:rsidRPr="00CF55F5">
        <w:rPr>
          <w:sz w:val="28"/>
          <w:szCs w:val="28"/>
        </w:rPr>
        <w:t xml:space="preserve">Росгосстрах – 20%, </w:t>
      </w:r>
      <w:r w:rsidR="00D52F91" w:rsidRPr="00D52F91">
        <w:rPr>
          <w:sz w:val="28"/>
          <w:szCs w:val="28"/>
        </w:rPr>
        <w:t xml:space="preserve">ППФ Страхование жизни  – </w:t>
      </w:r>
      <w:r w:rsidR="00217BC5">
        <w:rPr>
          <w:sz w:val="28"/>
          <w:szCs w:val="28"/>
        </w:rPr>
        <w:t>7</w:t>
      </w:r>
      <w:r w:rsidR="00D52F91" w:rsidRPr="00D52F91">
        <w:rPr>
          <w:sz w:val="28"/>
          <w:szCs w:val="28"/>
        </w:rPr>
        <w:t xml:space="preserve">%, </w:t>
      </w:r>
      <w:r w:rsidR="00217BC5">
        <w:rPr>
          <w:sz w:val="28"/>
          <w:szCs w:val="28"/>
        </w:rPr>
        <w:t xml:space="preserve">Северная </w:t>
      </w:r>
      <w:r w:rsidR="004E5E6B">
        <w:rPr>
          <w:sz w:val="28"/>
          <w:szCs w:val="28"/>
        </w:rPr>
        <w:t>К</w:t>
      </w:r>
      <w:r w:rsidR="00217BC5">
        <w:rPr>
          <w:sz w:val="28"/>
          <w:szCs w:val="28"/>
        </w:rPr>
        <w:t>азна</w:t>
      </w:r>
      <w:r w:rsidR="00D52F91" w:rsidRPr="00D52F91">
        <w:rPr>
          <w:sz w:val="28"/>
          <w:szCs w:val="28"/>
        </w:rPr>
        <w:t xml:space="preserve"> – </w:t>
      </w:r>
      <w:r w:rsidR="00217BC5">
        <w:rPr>
          <w:sz w:val="28"/>
          <w:szCs w:val="28"/>
        </w:rPr>
        <w:t>5</w:t>
      </w:r>
      <w:r w:rsidR="00D52F91" w:rsidRPr="00D52F91">
        <w:rPr>
          <w:sz w:val="28"/>
          <w:szCs w:val="28"/>
        </w:rPr>
        <w:t>%, от общего объема страховых премий (см. диаграмму №</w:t>
      </w:r>
      <w:r w:rsidR="007E7040">
        <w:rPr>
          <w:sz w:val="28"/>
          <w:szCs w:val="28"/>
        </w:rPr>
        <w:t xml:space="preserve"> </w:t>
      </w:r>
      <w:r w:rsidR="00D52F91" w:rsidRPr="00D52F91">
        <w:rPr>
          <w:sz w:val="28"/>
          <w:szCs w:val="28"/>
        </w:rPr>
        <w:t>2).</w:t>
      </w:r>
    </w:p>
    <w:p w:rsidR="00912FBC" w:rsidRPr="00F00B8D" w:rsidRDefault="00912FBC" w:rsidP="009907C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00B8D">
        <w:rPr>
          <w:sz w:val="28"/>
          <w:szCs w:val="28"/>
        </w:rPr>
        <w:t>По объему страховых премий и выплат республика занимает 4-е место в Северо-Кавказском федеральном округе (см. табл.</w:t>
      </w:r>
      <w:r w:rsidR="00544039">
        <w:rPr>
          <w:sz w:val="28"/>
          <w:szCs w:val="28"/>
        </w:rPr>
        <w:t xml:space="preserve"> №</w:t>
      </w:r>
      <w:r w:rsidR="007E7040">
        <w:rPr>
          <w:sz w:val="28"/>
          <w:szCs w:val="28"/>
        </w:rPr>
        <w:t xml:space="preserve"> </w:t>
      </w:r>
      <w:r w:rsidRPr="00F00B8D">
        <w:rPr>
          <w:sz w:val="28"/>
          <w:szCs w:val="28"/>
        </w:rPr>
        <w:t>6)</w:t>
      </w:r>
      <w:r w:rsidR="005D46DA" w:rsidRPr="00F00B8D">
        <w:rPr>
          <w:sz w:val="28"/>
          <w:szCs w:val="28"/>
        </w:rPr>
        <w:t xml:space="preserve">. </w:t>
      </w:r>
    </w:p>
    <w:p w:rsidR="00CB0A38" w:rsidRDefault="00CB0A38" w:rsidP="009907CC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00B8D">
        <w:rPr>
          <w:sz w:val="28"/>
          <w:szCs w:val="28"/>
        </w:rPr>
        <w:t>По основным показателям</w:t>
      </w:r>
      <w:r w:rsidR="00927328" w:rsidRPr="00F00B8D">
        <w:rPr>
          <w:sz w:val="28"/>
          <w:szCs w:val="28"/>
        </w:rPr>
        <w:t xml:space="preserve"> страховой деятельности </w:t>
      </w:r>
      <w:r w:rsidRPr="00F00B8D">
        <w:rPr>
          <w:sz w:val="28"/>
          <w:szCs w:val="28"/>
        </w:rPr>
        <w:t>отмечается положительная динамика развития</w:t>
      </w:r>
      <w:r w:rsidR="00927328" w:rsidRPr="00F00B8D">
        <w:rPr>
          <w:sz w:val="28"/>
          <w:szCs w:val="28"/>
        </w:rPr>
        <w:t xml:space="preserve"> </w:t>
      </w:r>
      <w:r w:rsidR="000F413B" w:rsidRPr="00F00B8D">
        <w:rPr>
          <w:sz w:val="28"/>
          <w:szCs w:val="28"/>
        </w:rPr>
        <w:t>отрасли в Республике Северная Осетия-Алания.</w:t>
      </w:r>
    </w:p>
    <w:p w:rsidR="00717A6E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17A6E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40FAE" w:rsidRDefault="00C40FA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40FAE" w:rsidRDefault="00C40FA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40FAE" w:rsidRDefault="00C40FA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40FAE" w:rsidRDefault="00C40FA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40FAE" w:rsidRDefault="00C40FA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17A6E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62C54" w:rsidRDefault="00D62C54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12FBC" w:rsidRPr="00F00B8D" w:rsidRDefault="00912FBC" w:rsidP="00912FBC">
      <w:pPr>
        <w:ind w:left="6372" w:firstLine="708"/>
        <w:jc w:val="right"/>
        <w:rPr>
          <w:sz w:val="28"/>
          <w:szCs w:val="28"/>
        </w:rPr>
      </w:pPr>
      <w:r w:rsidRPr="00F00B8D">
        <w:rPr>
          <w:sz w:val="28"/>
          <w:szCs w:val="28"/>
        </w:rPr>
        <w:t>Диаграмма №1</w:t>
      </w:r>
    </w:p>
    <w:p w:rsidR="00912FBC" w:rsidRPr="00F00B8D" w:rsidRDefault="00912FBC" w:rsidP="00912FBC">
      <w:pPr>
        <w:ind w:left="6372" w:firstLine="708"/>
        <w:rPr>
          <w:sz w:val="28"/>
          <w:szCs w:val="28"/>
        </w:rPr>
      </w:pPr>
    </w:p>
    <w:p w:rsidR="006275AC" w:rsidRDefault="00912FBC" w:rsidP="006275AC">
      <w:pPr>
        <w:rPr>
          <w:sz w:val="28"/>
          <w:szCs w:val="28"/>
        </w:rPr>
      </w:pPr>
      <w:r w:rsidRPr="00F00B8D">
        <w:rPr>
          <w:sz w:val="28"/>
          <w:szCs w:val="28"/>
        </w:rPr>
        <w:t>Структура  страховых премий по видам страхования (без учета ОМС)</w:t>
      </w:r>
    </w:p>
    <w:p w:rsidR="006275AC" w:rsidRDefault="006275AC" w:rsidP="006275AC">
      <w:pPr>
        <w:rPr>
          <w:rFonts w:ascii="Arial" w:hAnsi="Arial" w:cs="Arial"/>
          <w:color w:val="000000"/>
          <w:sz w:val="16"/>
          <w:szCs w:val="16"/>
        </w:rPr>
      </w:pPr>
    </w:p>
    <w:p w:rsidR="002B2D0E" w:rsidRDefault="00912FBC" w:rsidP="000F413B">
      <w:pPr>
        <w:ind w:left="-720" w:firstLine="720"/>
        <w:jc w:val="right"/>
        <w:rPr>
          <w:sz w:val="28"/>
          <w:szCs w:val="28"/>
        </w:rPr>
      </w:pPr>
      <w:r w:rsidRPr="00F00B8D">
        <w:rPr>
          <w:sz w:val="28"/>
          <w:szCs w:val="28"/>
        </w:rPr>
        <w:tab/>
      </w:r>
    </w:p>
    <w:p w:rsidR="002B2D0E" w:rsidRDefault="00B1120C" w:rsidP="00B1120C">
      <w:pPr>
        <w:ind w:left="-72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B1038F" wp14:editId="57E250C7">
            <wp:extent cx="5353050" cy="2247900"/>
            <wp:effectExtent l="0" t="0" r="19050" b="19050"/>
            <wp:docPr id="9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2D0E" w:rsidRDefault="002B2D0E" w:rsidP="000F413B">
      <w:pPr>
        <w:ind w:left="-720" w:firstLine="720"/>
        <w:jc w:val="right"/>
        <w:rPr>
          <w:sz w:val="28"/>
          <w:szCs w:val="28"/>
        </w:rPr>
      </w:pPr>
    </w:p>
    <w:p w:rsidR="002B2D0E" w:rsidRDefault="002B2D0E" w:rsidP="000F413B">
      <w:pPr>
        <w:ind w:left="-720" w:firstLine="720"/>
        <w:jc w:val="right"/>
        <w:rPr>
          <w:sz w:val="28"/>
          <w:szCs w:val="28"/>
        </w:rPr>
      </w:pPr>
    </w:p>
    <w:p w:rsidR="00912FBC" w:rsidRPr="00F00B8D" w:rsidRDefault="00912FBC" w:rsidP="006275AC">
      <w:pPr>
        <w:ind w:left="-720" w:firstLine="720"/>
        <w:jc w:val="right"/>
        <w:rPr>
          <w:sz w:val="28"/>
          <w:szCs w:val="28"/>
        </w:rPr>
      </w:pP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  <w:t>Диаграмма №2</w:t>
      </w:r>
    </w:p>
    <w:p w:rsidR="00912FBC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Структура  страховых премий по филиалам страховых компаний (без учета ОМС) </w:t>
      </w:r>
    </w:p>
    <w:p w:rsidR="006275AC" w:rsidRDefault="00B1120C" w:rsidP="00B112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7D511B" wp14:editId="789D1F3E">
            <wp:extent cx="5486400" cy="2447925"/>
            <wp:effectExtent l="0" t="0" r="19050" b="9525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75AC" w:rsidRPr="00F00B8D" w:rsidRDefault="006275AC" w:rsidP="00912FBC">
      <w:pPr>
        <w:rPr>
          <w:sz w:val="28"/>
          <w:szCs w:val="28"/>
        </w:rPr>
      </w:pPr>
    </w:p>
    <w:p w:rsidR="00912FBC" w:rsidRPr="00F00B8D" w:rsidRDefault="00912FBC" w:rsidP="00912FBC">
      <w:pPr>
        <w:rPr>
          <w:sz w:val="28"/>
          <w:szCs w:val="28"/>
        </w:rPr>
      </w:pPr>
    </w:p>
    <w:p w:rsidR="00C32F8D" w:rsidRDefault="00C32F8D" w:rsidP="00912FBC">
      <w:pPr>
        <w:rPr>
          <w:sz w:val="28"/>
          <w:szCs w:val="28"/>
        </w:rPr>
      </w:pPr>
    </w:p>
    <w:p w:rsidR="00C32F8D" w:rsidRPr="00F00B8D" w:rsidRDefault="00C32F8D" w:rsidP="00912FBC">
      <w:pPr>
        <w:rPr>
          <w:sz w:val="28"/>
          <w:szCs w:val="28"/>
        </w:rPr>
      </w:pPr>
    </w:p>
    <w:p w:rsidR="000F413B" w:rsidRPr="00F00B8D" w:rsidRDefault="000F413B" w:rsidP="00912FBC">
      <w:pPr>
        <w:rPr>
          <w:sz w:val="28"/>
          <w:szCs w:val="28"/>
        </w:rPr>
      </w:pP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Начальник Управления оценки </w:t>
      </w: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регулирующего воздействия </w:t>
      </w: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Министерства экономического развития </w:t>
      </w: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>Республики Северная Осетия-Алания</w:t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proofErr w:type="spellStart"/>
      <w:r w:rsidRPr="00F00B8D">
        <w:rPr>
          <w:sz w:val="28"/>
          <w:szCs w:val="28"/>
        </w:rPr>
        <w:t>А.Цориева</w:t>
      </w:r>
      <w:proofErr w:type="spellEnd"/>
    </w:p>
    <w:p w:rsidR="00912FBC" w:rsidRPr="00F00B8D" w:rsidRDefault="00912FBC" w:rsidP="00912FBC">
      <w:pPr>
        <w:rPr>
          <w:sz w:val="28"/>
          <w:szCs w:val="28"/>
        </w:rPr>
      </w:pPr>
    </w:p>
    <w:p w:rsidR="000F413B" w:rsidRDefault="000F413B" w:rsidP="00912FBC">
      <w:pPr>
        <w:rPr>
          <w:sz w:val="28"/>
          <w:szCs w:val="28"/>
        </w:rPr>
      </w:pPr>
    </w:p>
    <w:p w:rsidR="00DA0497" w:rsidRPr="00F00B8D" w:rsidRDefault="00DA0497" w:rsidP="00912FBC">
      <w:pPr>
        <w:rPr>
          <w:sz w:val="28"/>
          <w:szCs w:val="28"/>
        </w:rPr>
      </w:pPr>
    </w:p>
    <w:p w:rsidR="00A16775" w:rsidRPr="00B1120C" w:rsidRDefault="00A16775">
      <w:pPr>
        <w:rPr>
          <w:sz w:val="18"/>
          <w:szCs w:val="18"/>
        </w:rPr>
      </w:pPr>
      <w:r w:rsidRPr="00B1120C">
        <w:rPr>
          <w:sz w:val="18"/>
          <w:szCs w:val="18"/>
        </w:rPr>
        <w:t>М. Гутнова</w:t>
      </w:r>
    </w:p>
    <w:p w:rsidR="00C66460" w:rsidRPr="00F00B8D" w:rsidRDefault="00435CE1">
      <w:pPr>
        <w:rPr>
          <w:sz w:val="28"/>
          <w:szCs w:val="28"/>
        </w:rPr>
      </w:pPr>
      <w:r>
        <w:rPr>
          <w:sz w:val="18"/>
          <w:szCs w:val="18"/>
        </w:rPr>
        <w:t>536043</w:t>
      </w:r>
      <w:r w:rsidR="00912FBC" w:rsidRPr="00DA0497">
        <w:tab/>
      </w:r>
      <w:r w:rsidR="00912FBC" w:rsidRPr="00F00B8D">
        <w:rPr>
          <w:sz w:val="28"/>
          <w:szCs w:val="28"/>
        </w:rPr>
        <w:tab/>
      </w:r>
      <w:r w:rsidR="00912FBC" w:rsidRPr="00F00B8D">
        <w:rPr>
          <w:sz w:val="28"/>
          <w:szCs w:val="28"/>
        </w:rPr>
        <w:tab/>
      </w:r>
    </w:p>
    <w:sectPr w:rsidR="00C66460" w:rsidRPr="00F00B8D" w:rsidSect="000F413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BC"/>
    <w:rsid w:val="00025005"/>
    <w:rsid w:val="0007329F"/>
    <w:rsid w:val="0008079C"/>
    <w:rsid w:val="00086165"/>
    <w:rsid w:val="000C38C6"/>
    <w:rsid w:val="000D1F5A"/>
    <w:rsid w:val="000F00DC"/>
    <w:rsid w:val="000F2AE1"/>
    <w:rsid w:val="000F413B"/>
    <w:rsid w:val="000F47F5"/>
    <w:rsid w:val="00102FCA"/>
    <w:rsid w:val="001143B5"/>
    <w:rsid w:val="001162F2"/>
    <w:rsid w:val="0012028B"/>
    <w:rsid w:val="001269A5"/>
    <w:rsid w:val="00135826"/>
    <w:rsid w:val="001900AE"/>
    <w:rsid w:val="001B368B"/>
    <w:rsid w:val="001B563C"/>
    <w:rsid w:val="00217BC5"/>
    <w:rsid w:val="002206F6"/>
    <w:rsid w:val="00225EAE"/>
    <w:rsid w:val="002B01AE"/>
    <w:rsid w:val="002B05BA"/>
    <w:rsid w:val="002B2AA3"/>
    <w:rsid w:val="002B2D0E"/>
    <w:rsid w:val="002C1C0E"/>
    <w:rsid w:val="002D4A00"/>
    <w:rsid w:val="002D4B48"/>
    <w:rsid w:val="002E2B4D"/>
    <w:rsid w:val="002E3FBB"/>
    <w:rsid w:val="002E6A48"/>
    <w:rsid w:val="002F1E8D"/>
    <w:rsid w:val="003648FC"/>
    <w:rsid w:val="00364D01"/>
    <w:rsid w:val="0037230B"/>
    <w:rsid w:val="003732B3"/>
    <w:rsid w:val="00385E82"/>
    <w:rsid w:val="00435CE1"/>
    <w:rsid w:val="004924A0"/>
    <w:rsid w:val="004E5E6B"/>
    <w:rsid w:val="00501974"/>
    <w:rsid w:val="00544039"/>
    <w:rsid w:val="005666F2"/>
    <w:rsid w:val="005939E6"/>
    <w:rsid w:val="005A61D1"/>
    <w:rsid w:val="005D46DA"/>
    <w:rsid w:val="006242C9"/>
    <w:rsid w:val="006275AC"/>
    <w:rsid w:val="0064032F"/>
    <w:rsid w:val="00640BDC"/>
    <w:rsid w:val="00690403"/>
    <w:rsid w:val="006D2FB9"/>
    <w:rsid w:val="00701B3B"/>
    <w:rsid w:val="00703FE5"/>
    <w:rsid w:val="00717A6E"/>
    <w:rsid w:val="007233F0"/>
    <w:rsid w:val="0076115A"/>
    <w:rsid w:val="007628A5"/>
    <w:rsid w:val="00791173"/>
    <w:rsid w:val="00791271"/>
    <w:rsid w:val="007A319C"/>
    <w:rsid w:val="007C2E5E"/>
    <w:rsid w:val="007D2D10"/>
    <w:rsid w:val="007E7040"/>
    <w:rsid w:val="0082354B"/>
    <w:rsid w:val="00851AEB"/>
    <w:rsid w:val="00872270"/>
    <w:rsid w:val="008A1451"/>
    <w:rsid w:val="008A1D1A"/>
    <w:rsid w:val="008A302D"/>
    <w:rsid w:val="008D01AA"/>
    <w:rsid w:val="008E6E87"/>
    <w:rsid w:val="00912FBC"/>
    <w:rsid w:val="00927328"/>
    <w:rsid w:val="00930804"/>
    <w:rsid w:val="00932550"/>
    <w:rsid w:val="0093478C"/>
    <w:rsid w:val="00937744"/>
    <w:rsid w:val="00937C57"/>
    <w:rsid w:val="009420BA"/>
    <w:rsid w:val="0096150F"/>
    <w:rsid w:val="0098426B"/>
    <w:rsid w:val="009907CC"/>
    <w:rsid w:val="009B251E"/>
    <w:rsid w:val="009D1C7A"/>
    <w:rsid w:val="009D1D6B"/>
    <w:rsid w:val="009D763F"/>
    <w:rsid w:val="009E164F"/>
    <w:rsid w:val="00A023BF"/>
    <w:rsid w:val="00A16775"/>
    <w:rsid w:val="00A21793"/>
    <w:rsid w:val="00A3015E"/>
    <w:rsid w:val="00A54DA2"/>
    <w:rsid w:val="00A9165F"/>
    <w:rsid w:val="00AA1FDF"/>
    <w:rsid w:val="00AA6679"/>
    <w:rsid w:val="00AB18CE"/>
    <w:rsid w:val="00AC0BB1"/>
    <w:rsid w:val="00B1120C"/>
    <w:rsid w:val="00B160E4"/>
    <w:rsid w:val="00B528AC"/>
    <w:rsid w:val="00B64E21"/>
    <w:rsid w:val="00BB54FD"/>
    <w:rsid w:val="00BD1B1A"/>
    <w:rsid w:val="00BF1600"/>
    <w:rsid w:val="00C0574A"/>
    <w:rsid w:val="00C32F8D"/>
    <w:rsid w:val="00C37EF9"/>
    <w:rsid w:val="00C40FAE"/>
    <w:rsid w:val="00C41221"/>
    <w:rsid w:val="00C66460"/>
    <w:rsid w:val="00C74BED"/>
    <w:rsid w:val="00CB0A38"/>
    <w:rsid w:val="00CC38CB"/>
    <w:rsid w:val="00CD76A4"/>
    <w:rsid w:val="00CF55F5"/>
    <w:rsid w:val="00D1330B"/>
    <w:rsid w:val="00D161FF"/>
    <w:rsid w:val="00D24F2B"/>
    <w:rsid w:val="00D34580"/>
    <w:rsid w:val="00D34FBA"/>
    <w:rsid w:val="00D52F91"/>
    <w:rsid w:val="00D62C54"/>
    <w:rsid w:val="00D674C1"/>
    <w:rsid w:val="00D75E1B"/>
    <w:rsid w:val="00D86F6D"/>
    <w:rsid w:val="00D90896"/>
    <w:rsid w:val="00D91FD7"/>
    <w:rsid w:val="00DA0497"/>
    <w:rsid w:val="00DF6020"/>
    <w:rsid w:val="00E04445"/>
    <w:rsid w:val="00E25493"/>
    <w:rsid w:val="00E515F8"/>
    <w:rsid w:val="00EA5746"/>
    <w:rsid w:val="00EB514B"/>
    <w:rsid w:val="00EB6584"/>
    <w:rsid w:val="00EC7626"/>
    <w:rsid w:val="00ED1722"/>
    <w:rsid w:val="00ED2BC6"/>
    <w:rsid w:val="00F00B8D"/>
    <w:rsid w:val="00F2032C"/>
    <w:rsid w:val="00F27349"/>
    <w:rsid w:val="00F445DF"/>
    <w:rsid w:val="00F57C65"/>
    <w:rsid w:val="00FA1B84"/>
    <w:rsid w:val="00FE2C3E"/>
    <w:rsid w:val="00FE60D9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Страховые премии (без учета ОМС)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Осаго 36%</c:v>
                </c:pt>
                <c:pt idx="1">
                  <c:v>Имущестенное страхование 22%</c:v>
                </c:pt>
                <c:pt idx="2">
                  <c:v>Личное страхование 15%</c:v>
                </c:pt>
                <c:pt idx="3">
                  <c:v>Страхование финансовых и предприниметльских рисков 7%</c:v>
                </c:pt>
                <c:pt idx="4">
                  <c:v>Страхование жизни 4%</c:v>
                </c:pt>
                <c:pt idx="5">
                  <c:v>Страхование ответственности 1%</c:v>
                </c:pt>
                <c:pt idx="6">
                  <c:v>Страхование военнослужащих 0,0%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0.36</c:v>
                </c:pt>
                <c:pt idx="1">
                  <c:v>0.22</c:v>
                </c:pt>
                <c:pt idx="2">
                  <c:v>0.15</c:v>
                </c:pt>
                <c:pt idx="3">
                  <c:v>7.0000000000000007E-2</c:v>
                </c:pt>
                <c:pt idx="4">
                  <c:v>4.5999999999999999E-2</c:v>
                </c:pt>
                <c:pt idx="5">
                  <c:v>1.2999999999999999E-2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69740615163312"/>
          <c:y val="4.1287423817785496E-2"/>
          <c:w val="0.40769523916272032"/>
          <c:h val="0.83832910716668896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Страховая группа МСК 27%</c:v>
                </c:pt>
                <c:pt idx="1">
                  <c:v>Росгосстрах 20%</c:v>
                </c:pt>
                <c:pt idx="2">
                  <c:v> ППФ страхование жизни 7%</c:v>
                </c:pt>
                <c:pt idx="3">
                  <c:v>Северная Казна 5%</c:v>
                </c:pt>
                <c:pt idx="4">
                  <c:v>ВСК 5%</c:v>
                </c:pt>
                <c:pt idx="5">
                  <c:v>Ресо-гарантия 5%</c:v>
                </c:pt>
                <c:pt idx="6">
                  <c:v>Инвестиции и финансы 4%</c:v>
                </c:pt>
                <c:pt idx="7">
                  <c:v>Уралсиб 4%</c:v>
                </c:pt>
                <c:pt idx="8">
                  <c:v>Дженерали ППФ 3%</c:v>
                </c:pt>
                <c:pt idx="9">
                  <c:v>НПСК 3%</c:v>
                </c:pt>
                <c:pt idx="10">
                  <c:v>Россия 2%</c:v>
                </c:pt>
                <c:pt idx="11">
                  <c:v>Прочие 14%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0.27</c:v>
                </c:pt>
                <c:pt idx="1">
                  <c:v>0.19900000000000001</c:v>
                </c:pt>
                <c:pt idx="2">
                  <c:v>7.0000000000000007E-2</c:v>
                </c:pt>
                <c:pt idx="3">
                  <c:v>0.05</c:v>
                </c:pt>
                <c:pt idx="4">
                  <c:v>0.05</c:v>
                </c:pt>
                <c:pt idx="5">
                  <c:v>4.9000000000000002E-2</c:v>
                </c:pt>
                <c:pt idx="6">
                  <c:v>4.2999999999999997E-2</c:v>
                </c:pt>
                <c:pt idx="7">
                  <c:v>3.8399999999999997E-2</c:v>
                </c:pt>
                <c:pt idx="8">
                  <c:v>0.03</c:v>
                </c:pt>
                <c:pt idx="9">
                  <c:v>0.03</c:v>
                </c:pt>
                <c:pt idx="10">
                  <c:v>2.4E-2</c:v>
                </c:pt>
                <c:pt idx="1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31033100029163"/>
          <c:y val="7.2509165926243652E-2"/>
          <c:w val="0.38480078011081947"/>
          <c:h val="0.8549812596382651"/>
        </c:manualLayout>
      </c:layout>
      <c:overlay val="0"/>
      <c:txPr>
        <a:bodyPr/>
        <a:lstStyle/>
        <a:p>
          <a:pPr>
            <a:defRPr sz="800" kern="8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2014-03-19T05:46:00Z</cp:lastPrinted>
  <dcterms:created xsi:type="dcterms:W3CDTF">2013-10-01T13:46:00Z</dcterms:created>
  <dcterms:modified xsi:type="dcterms:W3CDTF">2014-03-19T07:30:00Z</dcterms:modified>
</cp:coreProperties>
</file>